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8D56D6" w14:textId="77777777" w:rsidR="006C7749" w:rsidRPr="002F58E9" w:rsidRDefault="006C7749" w:rsidP="006C7749">
      <w:pPr>
        <w:ind w:left="4962"/>
        <w:jc w:val="center"/>
        <w:rPr>
          <w:rFonts w:ascii="Times New Roman" w:eastAsia="Times New Roman" w:hAnsi="Times New Roman" w:cs="Times New Roman"/>
          <w:sz w:val="28"/>
          <w:szCs w:val="28"/>
          <w:lang w:eastAsia="ru-RU"/>
        </w:rPr>
      </w:pPr>
      <w:r w:rsidRPr="002F58E9">
        <w:rPr>
          <w:rFonts w:ascii="Times New Roman" w:eastAsia="Times New Roman" w:hAnsi="Times New Roman" w:cs="Times New Roman"/>
          <w:sz w:val="28"/>
          <w:szCs w:val="28"/>
          <w:lang w:eastAsia="ru-RU"/>
        </w:rPr>
        <w:t>УТВЕРЖДЕНЫ</w:t>
      </w:r>
    </w:p>
    <w:p w14:paraId="6F492F33" w14:textId="77777777" w:rsidR="006C7749" w:rsidRPr="002F58E9" w:rsidRDefault="006C7749" w:rsidP="006C7749">
      <w:pPr>
        <w:ind w:left="4962"/>
        <w:jc w:val="center"/>
        <w:rPr>
          <w:rFonts w:ascii="Times New Roman" w:eastAsia="Times New Roman" w:hAnsi="Times New Roman" w:cs="Times New Roman"/>
          <w:sz w:val="28"/>
          <w:szCs w:val="28"/>
          <w:lang w:eastAsia="ru-RU"/>
        </w:rPr>
      </w:pPr>
      <w:r w:rsidRPr="002F58E9">
        <w:rPr>
          <w:rFonts w:ascii="Times New Roman" w:eastAsia="Times New Roman" w:hAnsi="Times New Roman" w:cs="Times New Roman"/>
          <w:sz w:val="28"/>
          <w:szCs w:val="28"/>
          <w:lang w:eastAsia="ru-RU"/>
        </w:rPr>
        <w:t>постановлением Правительства</w:t>
      </w:r>
    </w:p>
    <w:p w14:paraId="65A4A119" w14:textId="77777777" w:rsidR="006C7749" w:rsidRPr="002F58E9" w:rsidRDefault="006C7749" w:rsidP="006C7749">
      <w:pPr>
        <w:ind w:left="4962"/>
        <w:jc w:val="center"/>
        <w:rPr>
          <w:rFonts w:ascii="Times New Roman" w:eastAsia="Times New Roman" w:hAnsi="Times New Roman" w:cs="Times New Roman"/>
          <w:sz w:val="28"/>
          <w:szCs w:val="28"/>
          <w:lang w:eastAsia="ru-RU"/>
        </w:rPr>
      </w:pPr>
      <w:r w:rsidRPr="002F58E9">
        <w:rPr>
          <w:rFonts w:ascii="Times New Roman" w:eastAsia="Times New Roman" w:hAnsi="Times New Roman" w:cs="Times New Roman"/>
          <w:sz w:val="28"/>
          <w:szCs w:val="28"/>
          <w:lang w:eastAsia="ru-RU"/>
        </w:rPr>
        <w:t>Курской области</w:t>
      </w:r>
    </w:p>
    <w:p w14:paraId="77C539BC" w14:textId="77777777" w:rsidR="006C7749" w:rsidRPr="002F58E9" w:rsidRDefault="006C7749" w:rsidP="006C7749">
      <w:pPr>
        <w:ind w:left="4536"/>
        <w:jc w:val="center"/>
        <w:rPr>
          <w:rFonts w:ascii="Times New Roman" w:eastAsia="Times New Roman" w:hAnsi="Times New Roman" w:cs="Times New Roman"/>
          <w:sz w:val="28"/>
          <w:szCs w:val="28"/>
          <w:lang w:eastAsia="ru-RU"/>
        </w:rPr>
      </w:pPr>
      <w:r w:rsidRPr="002F58E9">
        <w:rPr>
          <w:rFonts w:ascii="Times New Roman" w:eastAsia="Times New Roman" w:hAnsi="Times New Roman" w:cs="Times New Roman"/>
          <w:sz w:val="28"/>
          <w:szCs w:val="28"/>
          <w:lang w:eastAsia="ru-RU"/>
        </w:rPr>
        <w:t>от _______________ №_____ </w:t>
      </w:r>
    </w:p>
    <w:p w14:paraId="6444D296" w14:textId="77777777" w:rsidR="006C7749" w:rsidRPr="002F58E9" w:rsidRDefault="006C7749" w:rsidP="006C7749">
      <w:pPr>
        <w:jc w:val="both"/>
        <w:rPr>
          <w:rFonts w:ascii="Times New Roman" w:eastAsia="Times New Roman" w:hAnsi="Times New Roman" w:cs="Times New Roman"/>
          <w:sz w:val="28"/>
          <w:szCs w:val="28"/>
          <w:lang w:eastAsia="ru-RU"/>
        </w:rPr>
      </w:pPr>
    </w:p>
    <w:p w14:paraId="3F4FB6E8" w14:textId="77777777" w:rsidR="006C7749" w:rsidRPr="002F58E9" w:rsidRDefault="006C7749" w:rsidP="006C7749">
      <w:pPr>
        <w:jc w:val="both"/>
        <w:rPr>
          <w:rFonts w:ascii="Times New Roman" w:eastAsia="Times New Roman" w:hAnsi="Times New Roman" w:cs="Times New Roman"/>
          <w:sz w:val="28"/>
          <w:szCs w:val="28"/>
          <w:lang w:eastAsia="ru-RU"/>
        </w:rPr>
      </w:pPr>
    </w:p>
    <w:p w14:paraId="7028CA21" w14:textId="77777777" w:rsidR="006C7749" w:rsidRPr="002F58E9" w:rsidRDefault="006C7749" w:rsidP="006C7749">
      <w:pPr>
        <w:jc w:val="center"/>
        <w:rPr>
          <w:rFonts w:ascii="Times New Roman" w:eastAsia="Times New Roman" w:hAnsi="Times New Roman" w:cs="Times New Roman"/>
          <w:b/>
          <w:sz w:val="28"/>
          <w:szCs w:val="28"/>
          <w:lang w:eastAsia="ru-RU"/>
        </w:rPr>
      </w:pPr>
      <w:r w:rsidRPr="002F58E9">
        <w:rPr>
          <w:rFonts w:ascii="Times New Roman" w:eastAsia="Times New Roman" w:hAnsi="Times New Roman" w:cs="Times New Roman"/>
          <w:b/>
          <w:sz w:val="28"/>
          <w:szCs w:val="28"/>
          <w:lang w:eastAsia="ru-RU"/>
        </w:rPr>
        <w:t>ИЗМЕНЕНИЯ,</w:t>
      </w:r>
    </w:p>
    <w:p w14:paraId="00F87666" w14:textId="5CB4ABF1" w:rsidR="009129AB" w:rsidRPr="002F58E9" w:rsidRDefault="006C7749" w:rsidP="006C7749">
      <w:pPr>
        <w:rPr>
          <w:rFonts w:ascii="Times New Roman" w:eastAsia="Times New Roman" w:hAnsi="Times New Roman" w:cs="Times New Roman"/>
          <w:b/>
          <w:sz w:val="28"/>
          <w:szCs w:val="28"/>
          <w:lang w:eastAsia="ru-RU"/>
        </w:rPr>
      </w:pPr>
      <w:r w:rsidRPr="002F58E9">
        <w:rPr>
          <w:rFonts w:ascii="Times New Roman" w:eastAsia="Times New Roman" w:hAnsi="Times New Roman" w:cs="Times New Roman"/>
          <w:b/>
          <w:sz w:val="28"/>
          <w:szCs w:val="28"/>
          <w:lang w:eastAsia="ru-RU"/>
        </w:rPr>
        <w:t>которые вносятся в постановление Правительства Курской области</w:t>
      </w:r>
    </w:p>
    <w:p w14:paraId="3B0D12B5" w14:textId="347F2572" w:rsidR="006C7749" w:rsidRPr="002F58E9" w:rsidRDefault="006C7749" w:rsidP="006C7749">
      <w:pPr>
        <w:pStyle w:val="ConsPlusNormal"/>
        <w:jc w:val="center"/>
        <w:rPr>
          <w:rFonts w:ascii="Times New Roman" w:hAnsi="Times New Roman" w:cs="Times New Roman"/>
          <w:b/>
          <w:sz w:val="28"/>
          <w:szCs w:val="28"/>
        </w:rPr>
      </w:pPr>
      <w:proofErr w:type="gramStart"/>
      <w:r w:rsidRPr="002F58E9">
        <w:rPr>
          <w:rFonts w:ascii="Times New Roman" w:hAnsi="Times New Roman" w:cs="Times New Roman"/>
          <w:b/>
          <w:bCs/>
          <w:sz w:val="28"/>
          <w:szCs w:val="28"/>
        </w:rPr>
        <w:t>от  21.06.2023</w:t>
      </w:r>
      <w:proofErr w:type="gramEnd"/>
      <w:r w:rsidRPr="002F58E9">
        <w:rPr>
          <w:rFonts w:ascii="Times New Roman" w:hAnsi="Times New Roman" w:cs="Times New Roman"/>
          <w:b/>
          <w:bCs/>
          <w:sz w:val="28"/>
          <w:szCs w:val="28"/>
        </w:rPr>
        <w:t xml:space="preserve"> № 683-пп</w:t>
      </w:r>
      <w:r w:rsidRPr="002F58E9">
        <w:rPr>
          <w:rFonts w:ascii="Times New Roman" w:hAnsi="Times New Roman" w:cs="Times New Roman"/>
          <w:sz w:val="28"/>
          <w:szCs w:val="28"/>
        </w:rPr>
        <w:t xml:space="preserve"> «</w:t>
      </w:r>
      <w:r w:rsidRPr="002F58E9">
        <w:rPr>
          <w:rFonts w:ascii="Times New Roman" w:hAnsi="Times New Roman" w:cs="Times New Roman"/>
          <w:b/>
          <w:sz w:val="28"/>
          <w:szCs w:val="28"/>
        </w:rPr>
        <w:t xml:space="preserve">Об утверждении </w:t>
      </w:r>
      <w:r w:rsidRPr="002F58E9">
        <w:rPr>
          <w:rFonts w:ascii="Times New Roman" w:hAnsi="Times New Roman" w:cs="Times New Roman"/>
          <w:b/>
          <w:color w:val="000000" w:themeColor="text1"/>
          <w:sz w:val="28"/>
          <w:szCs w:val="28"/>
        </w:rPr>
        <w:t xml:space="preserve">Правил предоставления из областного бюджета субсидий на </w:t>
      </w:r>
      <w:r w:rsidRPr="002F58E9">
        <w:rPr>
          <w:rFonts w:ascii="Times New Roman" w:hAnsi="Times New Roman" w:cs="Times New Roman"/>
          <w:b/>
          <w:sz w:val="28"/>
          <w:szCs w:val="28"/>
        </w:rPr>
        <w:t>возмещение части затрат управляющих компаний промышленных технопарков частной формы собственности на создание или увеличение площади территории промышленных технопарков, включая правила проведения регионального отбора проектов создания или увеличения площади промышленных технопарков»</w:t>
      </w:r>
    </w:p>
    <w:p w14:paraId="01471067" w14:textId="7F9380AB" w:rsidR="006C7749" w:rsidRPr="002F58E9" w:rsidRDefault="006C7749" w:rsidP="006C7749">
      <w:pPr>
        <w:rPr>
          <w:rFonts w:ascii="Times New Roman" w:hAnsi="Times New Roman" w:cs="Times New Roman"/>
          <w:sz w:val="28"/>
          <w:szCs w:val="28"/>
        </w:rPr>
      </w:pPr>
    </w:p>
    <w:p w14:paraId="114D5675" w14:textId="77777777" w:rsidR="006C7749" w:rsidRPr="002F58E9" w:rsidRDefault="006C7749" w:rsidP="006C7749">
      <w:pPr>
        <w:rPr>
          <w:rFonts w:ascii="Times New Roman" w:hAnsi="Times New Roman" w:cs="Times New Roman"/>
          <w:sz w:val="28"/>
          <w:szCs w:val="28"/>
        </w:rPr>
      </w:pPr>
    </w:p>
    <w:p w14:paraId="17815031" w14:textId="0CD302F4" w:rsidR="006C7749" w:rsidRPr="002F58E9" w:rsidRDefault="006C7749" w:rsidP="006C7749">
      <w:pPr>
        <w:ind w:firstLine="709"/>
        <w:rPr>
          <w:rFonts w:ascii="Times New Roman" w:hAnsi="Times New Roman" w:cs="Times New Roman"/>
          <w:sz w:val="28"/>
          <w:szCs w:val="28"/>
        </w:rPr>
      </w:pPr>
      <w:r w:rsidRPr="002F58E9">
        <w:rPr>
          <w:rFonts w:ascii="Times New Roman" w:hAnsi="Times New Roman" w:cs="Times New Roman"/>
          <w:sz w:val="28"/>
          <w:szCs w:val="28"/>
        </w:rPr>
        <w:t xml:space="preserve">1. Преамбулу </w:t>
      </w:r>
      <w:r w:rsidR="008D0DE2" w:rsidRPr="002F58E9">
        <w:rPr>
          <w:rFonts w:ascii="Times New Roman" w:hAnsi="Times New Roman" w:cs="Times New Roman"/>
          <w:sz w:val="28"/>
          <w:szCs w:val="28"/>
        </w:rPr>
        <w:t xml:space="preserve">постановления </w:t>
      </w:r>
      <w:r w:rsidRPr="002F58E9">
        <w:rPr>
          <w:rFonts w:ascii="Times New Roman" w:hAnsi="Times New Roman" w:cs="Times New Roman"/>
          <w:sz w:val="28"/>
          <w:szCs w:val="28"/>
        </w:rPr>
        <w:t>изложить в следующей редакции:</w:t>
      </w:r>
    </w:p>
    <w:p w14:paraId="4132565A" w14:textId="0E2EA26A" w:rsidR="006C7749" w:rsidRPr="002F58E9" w:rsidRDefault="006C7749" w:rsidP="006C7749">
      <w:pPr>
        <w:ind w:firstLine="709"/>
        <w:jc w:val="both"/>
        <w:rPr>
          <w:rFonts w:ascii="Times New Roman" w:hAnsi="Times New Roman" w:cs="Times New Roman"/>
          <w:bCs/>
          <w:sz w:val="28"/>
          <w:szCs w:val="28"/>
        </w:rPr>
      </w:pPr>
      <w:r w:rsidRPr="002F58E9">
        <w:rPr>
          <w:rFonts w:ascii="Times New Roman" w:hAnsi="Times New Roman" w:cs="Times New Roman"/>
          <w:sz w:val="28"/>
          <w:szCs w:val="28"/>
        </w:rPr>
        <w:t>«</w:t>
      </w:r>
      <w:r w:rsidRPr="002F58E9">
        <w:rPr>
          <w:rFonts w:ascii="Times New Roman" w:hAnsi="Times New Roman" w:cs="Times New Roman"/>
          <w:bCs/>
          <w:sz w:val="28"/>
          <w:szCs w:val="28"/>
        </w:rPr>
        <w:t>В соответствии с пунктом 8</w:t>
      </w:r>
      <w:r w:rsidRPr="002F58E9">
        <w:rPr>
          <w:rFonts w:ascii="Times New Roman" w:hAnsi="Times New Roman" w:cs="Times New Roman"/>
          <w:bCs/>
          <w:sz w:val="28"/>
          <w:szCs w:val="28"/>
          <w:vertAlign w:val="superscript"/>
        </w:rPr>
        <w:t>1</w:t>
      </w:r>
      <w:r w:rsidRPr="002F58E9">
        <w:rPr>
          <w:rFonts w:ascii="Times New Roman" w:hAnsi="Times New Roman" w:cs="Times New Roman"/>
          <w:bCs/>
          <w:sz w:val="28"/>
          <w:szCs w:val="28"/>
        </w:rPr>
        <w:t xml:space="preserve"> </w:t>
      </w:r>
      <w:hyperlink r:id="rId6">
        <w:r w:rsidRPr="002F58E9">
          <w:rPr>
            <w:rFonts w:ascii="Times New Roman" w:hAnsi="Times New Roman" w:cs="Times New Roman"/>
            <w:bCs/>
            <w:sz w:val="28"/>
            <w:szCs w:val="28"/>
          </w:rPr>
          <w:t>статьи 78</w:t>
        </w:r>
      </w:hyperlink>
      <w:r w:rsidRPr="002F58E9">
        <w:rPr>
          <w:rFonts w:ascii="Times New Roman" w:hAnsi="Times New Roman" w:cs="Times New Roman"/>
          <w:bCs/>
          <w:sz w:val="28"/>
          <w:szCs w:val="28"/>
        </w:rPr>
        <w:t xml:space="preserve"> Бюджетного кодекса Российской Федерации, Федеральным </w:t>
      </w:r>
      <w:hyperlink r:id="rId7">
        <w:r w:rsidRPr="002F58E9">
          <w:rPr>
            <w:rFonts w:ascii="Times New Roman" w:hAnsi="Times New Roman" w:cs="Times New Roman"/>
            <w:bCs/>
            <w:sz w:val="28"/>
            <w:szCs w:val="28"/>
          </w:rPr>
          <w:t>законом</w:t>
        </w:r>
      </w:hyperlink>
      <w:r w:rsidRPr="002F58E9">
        <w:rPr>
          <w:rFonts w:ascii="Times New Roman" w:hAnsi="Times New Roman" w:cs="Times New Roman"/>
          <w:bCs/>
          <w:sz w:val="28"/>
          <w:szCs w:val="28"/>
        </w:rPr>
        <w:t xml:space="preserve"> от 31 декабря 2014 года </w:t>
      </w:r>
      <w:r w:rsidR="00DF0FC1" w:rsidRPr="002F58E9">
        <w:rPr>
          <w:rFonts w:ascii="Times New Roman" w:hAnsi="Times New Roman" w:cs="Times New Roman"/>
          <w:bCs/>
          <w:sz w:val="28"/>
          <w:szCs w:val="28"/>
        </w:rPr>
        <w:t xml:space="preserve">        №</w:t>
      </w:r>
      <w:r w:rsidRPr="002F58E9">
        <w:rPr>
          <w:rFonts w:ascii="Times New Roman" w:hAnsi="Times New Roman" w:cs="Times New Roman"/>
          <w:bCs/>
          <w:sz w:val="28"/>
          <w:szCs w:val="28"/>
        </w:rPr>
        <w:t xml:space="preserve"> 488-ФЗ </w:t>
      </w:r>
      <w:r w:rsidR="00DF0FC1" w:rsidRPr="002F58E9">
        <w:rPr>
          <w:rFonts w:ascii="Times New Roman" w:hAnsi="Times New Roman" w:cs="Times New Roman"/>
          <w:bCs/>
          <w:sz w:val="28"/>
          <w:szCs w:val="28"/>
        </w:rPr>
        <w:t>«</w:t>
      </w:r>
      <w:r w:rsidRPr="002F58E9">
        <w:rPr>
          <w:rFonts w:ascii="Times New Roman" w:hAnsi="Times New Roman" w:cs="Times New Roman"/>
          <w:bCs/>
          <w:sz w:val="28"/>
          <w:szCs w:val="28"/>
        </w:rPr>
        <w:t>О промышленной политике в Российской Федерации</w:t>
      </w:r>
      <w:r w:rsidR="00DF0FC1" w:rsidRPr="002F58E9">
        <w:rPr>
          <w:rFonts w:ascii="Times New Roman" w:hAnsi="Times New Roman" w:cs="Times New Roman"/>
          <w:bCs/>
          <w:sz w:val="28"/>
          <w:szCs w:val="28"/>
        </w:rPr>
        <w:t>»</w:t>
      </w:r>
      <w:r w:rsidRPr="002F58E9">
        <w:rPr>
          <w:rFonts w:ascii="Times New Roman" w:hAnsi="Times New Roman" w:cs="Times New Roman"/>
          <w:bCs/>
          <w:sz w:val="28"/>
          <w:szCs w:val="28"/>
        </w:rPr>
        <w:t xml:space="preserve">, постановлением Правительства Российской Федерации </w:t>
      </w:r>
      <w:bookmarkStart w:id="0" w:name="_Hlk160112559"/>
      <w:r w:rsidRPr="002F58E9">
        <w:rPr>
          <w:rFonts w:ascii="Times New Roman" w:hAnsi="Times New Roman" w:cs="Times New Roman"/>
          <w:bCs/>
          <w:sz w:val="28"/>
          <w:szCs w:val="28"/>
        </w:rPr>
        <w:t xml:space="preserve">от  25.10.2023 </w:t>
      </w:r>
      <w:r w:rsidR="00DF0FC1" w:rsidRPr="002F58E9">
        <w:rPr>
          <w:rFonts w:ascii="Times New Roman" w:hAnsi="Times New Roman" w:cs="Times New Roman"/>
          <w:bCs/>
          <w:sz w:val="28"/>
          <w:szCs w:val="28"/>
        </w:rPr>
        <w:t xml:space="preserve">           №</w:t>
      </w:r>
      <w:r w:rsidRPr="002F58E9">
        <w:rPr>
          <w:rFonts w:ascii="Times New Roman" w:hAnsi="Times New Roman" w:cs="Times New Roman"/>
          <w:bCs/>
          <w:sz w:val="28"/>
          <w:szCs w:val="28"/>
        </w:rPr>
        <w:t xml:space="preserve"> 1782  </w:t>
      </w:r>
      <w:r w:rsidR="00DF0FC1" w:rsidRPr="002F58E9">
        <w:rPr>
          <w:rFonts w:ascii="Times New Roman" w:hAnsi="Times New Roman" w:cs="Times New Roman"/>
          <w:bCs/>
          <w:sz w:val="28"/>
          <w:szCs w:val="28"/>
        </w:rPr>
        <w:t>«</w:t>
      </w:r>
      <w:r w:rsidRPr="002F58E9">
        <w:rPr>
          <w:rFonts w:ascii="Times New Roman" w:hAnsi="Times New Roman" w:cs="Times New Roman"/>
          <w:bCs/>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DF0FC1" w:rsidRPr="002F58E9">
        <w:rPr>
          <w:rFonts w:ascii="Times New Roman" w:hAnsi="Times New Roman" w:cs="Times New Roman"/>
          <w:bCs/>
          <w:sz w:val="28"/>
          <w:szCs w:val="28"/>
        </w:rPr>
        <w:t>»</w:t>
      </w:r>
      <w:bookmarkEnd w:id="0"/>
      <w:r w:rsidRPr="002F58E9">
        <w:rPr>
          <w:rFonts w:ascii="Times New Roman" w:hAnsi="Times New Roman" w:cs="Times New Roman"/>
          <w:bCs/>
          <w:sz w:val="28"/>
          <w:szCs w:val="28"/>
        </w:rPr>
        <w:t xml:space="preserve">, постановлением Правительства Российской Федерации </w:t>
      </w:r>
      <w:bookmarkStart w:id="1" w:name="_Hlk160116087"/>
      <w:r w:rsidRPr="002F58E9">
        <w:rPr>
          <w:rFonts w:ascii="Times New Roman" w:hAnsi="Times New Roman" w:cs="Times New Roman"/>
          <w:bCs/>
          <w:sz w:val="28"/>
          <w:szCs w:val="28"/>
        </w:rPr>
        <w:t xml:space="preserve">от 10.08.2021              </w:t>
      </w:r>
      <w:hyperlink r:id="rId8">
        <w:r w:rsidRPr="002F58E9">
          <w:rPr>
            <w:rFonts w:ascii="Times New Roman" w:hAnsi="Times New Roman" w:cs="Times New Roman"/>
            <w:bCs/>
            <w:sz w:val="28"/>
            <w:szCs w:val="28"/>
          </w:rPr>
          <w:t>№ 1325</w:t>
        </w:r>
      </w:hyperlink>
      <w:r w:rsidRPr="002F58E9">
        <w:rPr>
          <w:rFonts w:ascii="Times New Roman" w:hAnsi="Times New Roman" w:cs="Times New Roman"/>
          <w:bCs/>
          <w:sz w:val="28"/>
          <w:szCs w:val="28"/>
        </w:rPr>
        <w:t xml:space="preserve"> </w:t>
      </w:r>
      <w:r w:rsidR="00DF0FC1" w:rsidRPr="002F58E9">
        <w:rPr>
          <w:rFonts w:ascii="Times New Roman" w:hAnsi="Times New Roman" w:cs="Times New Roman"/>
          <w:bCs/>
          <w:sz w:val="28"/>
          <w:szCs w:val="28"/>
        </w:rPr>
        <w:t>«</w:t>
      </w:r>
      <w:r w:rsidRPr="002F58E9">
        <w:rPr>
          <w:rFonts w:ascii="Times New Roman" w:hAnsi="Times New Roman" w:cs="Times New Roman"/>
          <w:bCs/>
          <w:sz w:val="28"/>
          <w:szCs w:val="28"/>
        </w:rPr>
        <w:t>Об утверждении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возмещению части затрат управляющих компаний индустриальных (промышленных) парков и промышленных технопарков частной формы собственности на создание или увеличение площади территории индустриальных (промышленных) парков, промышленных технопарков</w:t>
      </w:r>
      <w:r w:rsidR="00DF0FC1" w:rsidRPr="002F58E9">
        <w:rPr>
          <w:rFonts w:ascii="Times New Roman" w:hAnsi="Times New Roman" w:cs="Times New Roman"/>
          <w:bCs/>
          <w:sz w:val="28"/>
          <w:szCs w:val="28"/>
        </w:rPr>
        <w:t>»</w:t>
      </w:r>
      <w:bookmarkEnd w:id="1"/>
      <w:r w:rsidRPr="002F58E9">
        <w:rPr>
          <w:rFonts w:ascii="Times New Roman" w:hAnsi="Times New Roman" w:cs="Times New Roman"/>
          <w:bCs/>
          <w:sz w:val="28"/>
          <w:szCs w:val="28"/>
        </w:rPr>
        <w:t>, Правительство Курской области</w:t>
      </w:r>
      <w:r w:rsidR="00DF0FC1" w:rsidRPr="002F58E9">
        <w:rPr>
          <w:rFonts w:ascii="Times New Roman" w:hAnsi="Times New Roman" w:cs="Times New Roman"/>
          <w:bCs/>
          <w:sz w:val="28"/>
          <w:szCs w:val="28"/>
        </w:rPr>
        <w:t xml:space="preserve"> ПОСТАНОВЛЯЕТ</w:t>
      </w:r>
      <w:r w:rsidRPr="002F58E9">
        <w:rPr>
          <w:rFonts w:ascii="Times New Roman" w:hAnsi="Times New Roman" w:cs="Times New Roman"/>
          <w:bCs/>
          <w:sz w:val="28"/>
          <w:szCs w:val="28"/>
        </w:rPr>
        <w:t>:</w:t>
      </w:r>
      <w:r w:rsidR="00DF0FC1" w:rsidRPr="002F58E9">
        <w:rPr>
          <w:rFonts w:ascii="Times New Roman" w:hAnsi="Times New Roman" w:cs="Times New Roman"/>
          <w:bCs/>
          <w:sz w:val="28"/>
          <w:szCs w:val="28"/>
        </w:rPr>
        <w:t>».</w:t>
      </w:r>
    </w:p>
    <w:p w14:paraId="23BCD7B2" w14:textId="3023C53C" w:rsidR="00DF0FC1" w:rsidRPr="002F58E9" w:rsidRDefault="00DF0FC1" w:rsidP="009158A8">
      <w:pPr>
        <w:ind w:firstLine="709"/>
        <w:jc w:val="both"/>
        <w:rPr>
          <w:rFonts w:ascii="Times New Roman" w:hAnsi="Times New Roman" w:cs="Times New Roman"/>
          <w:sz w:val="28"/>
          <w:szCs w:val="28"/>
        </w:rPr>
      </w:pPr>
      <w:r w:rsidRPr="002F58E9">
        <w:rPr>
          <w:rFonts w:ascii="Times New Roman" w:hAnsi="Times New Roman" w:cs="Times New Roman"/>
          <w:bCs/>
          <w:sz w:val="28"/>
          <w:szCs w:val="28"/>
        </w:rPr>
        <w:t xml:space="preserve">2. В Правилах </w:t>
      </w:r>
      <w:r w:rsidRPr="002F58E9">
        <w:rPr>
          <w:rFonts w:ascii="Times New Roman" w:hAnsi="Times New Roman" w:cs="Times New Roman"/>
          <w:sz w:val="28"/>
          <w:szCs w:val="28"/>
        </w:rPr>
        <w:t xml:space="preserve">предоставления </w:t>
      </w:r>
      <w:r w:rsidRPr="002F58E9">
        <w:rPr>
          <w:rFonts w:ascii="Times New Roman" w:hAnsi="Times New Roman" w:cs="Times New Roman"/>
          <w:color w:val="000000" w:themeColor="text1"/>
          <w:sz w:val="28"/>
          <w:szCs w:val="28"/>
        </w:rPr>
        <w:t xml:space="preserve">из областного бюджета субсидий на </w:t>
      </w:r>
      <w:r w:rsidRPr="002F58E9">
        <w:rPr>
          <w:rFonts w:ascii="Times New Roman" w:hAnsi="Times New Roman" w:cs="Times New Roman"/>
          <w:sz w:val="28"/>
          <w:szCs w:val="28"/>
        </w:rPr>
        <w:t xml:space="preserve">возмещение части затрат управляющих компаний промышленных технопарков частной формы собственности на создание или увеличение площади территории промышленных технопарков, включая правила проведения регионального отбора проектов создания или увеличения </w:t>
      </w:r>
      <w:r w:rsidRPr="002F58E9">
        <w:rPr>
          <w:rFonts w:ascii="Times New Roman" w:hAnsi="Times New Roman" w:cs="Times New Roman"/>
          <w:sz w:val="28"/>
          <w:szCs w:val="28"/>
        </w:rPr>
        <w:lastRenderedPageBreak/>
        <w:t>площади промышленных технопарков, утвержденных указанным постановлением:</w:t>
      </w:r>
    </w:p>
    <w:p w14:paraId="5B85B4ED" w14:textId="31BAC186" w:rsidR="00DF0FC1" w:rsidRPr="002F58E9" w:rsidRDefault="00DF0FC1" w:rsidP="009158A8">
      <w:pPr>
        <w:ind w:firstLine="709"/>
        <w:jc w:val="both"/>
        <w:rPr>
          <w:rFonts w:ascii="Times New Roman" w:hAnsi="Times New Roman" w:cs="Times New Roman"/>
          <w:sz w:val="28"/>
          <w:szCs w:val="28"/>
        </w:rPr>
      </w:pPr>
      <w:r w:rsidRPr="002F58E9">
        <w:rPr>
          <w:rFonts w:ascii="Times New Roman" w:hAnsi="Times New Roman" w:cs="Times New Roman"/>
          <w:sz w:val="28"/>
          <w:szCs w:val="28"/>
        </w:rPr>
        <w:t>пункт 1.3 изложить в следующей редакции:</w:t>
      </w:r>
    </w:p>
    <w:p w14:paraId="2C033F47" w14:textId="748D8257" w:rsidR="00DF0FC1" w:rsidRPr="002F58E9" w:rsidRDefault="00DF0FC1" w:rsidP="00432FC4">
      <w:pPr>
        <w:ind w:firstLine="709"/>
        <w:jc w:val="both"/>
        <w:rPr>
          <w:rFonts w:ascii="Times New Roman" w:hAnsi="Times New Roman" w:cs="Times New Roman"/>
          <w:sz w:val="28"/>
          <w:szCs w:val="28"/>
        </w:rPr>
      </w:pPr>
      <w:r w:rsidRPr="002F58E9">
        <w:rPr>
          <w:rFonts w:ascii="Times New Roman" w:hAnsi="Times New Roman" w:cs="Times New Roman"/>
          <w:sz w:val="28"/>
          <w:szCs w:val="28"/>
        </w:rPr>
        <w:t xml:space="preserve">«1.3. Целью предоставления субсидий является </w:t>
      </w:r>
      <w:r w:rsidR="00FD1EDD" w:rsidRPr="002F58E9">
        <w:rPr>
          <w:rFonts w:ascii="Times New Roman" w:hAnsi="Times New Roman" w:cs="Times New Roman"/>
          <w:sz w:val="28"/>
          <w:szCs w:val="28"/>
        </w:rPr>
        <w:t xml:space="preserve">создание и </w:t>
      </w:r>
      <w:r w:rsidRPr="002F58E9">
        <w:rPr>
          <w:rFonts w:ascii="Times New Roman" w:hAnsi="Times New Roman" w:cs="Times New Roman"/>
          <w:bCs/>
          <w:sz w:val="28"/>
          <w:szCs w:val="28"/>
        </w:rPr>
        <w:t>развитие в Курской области промышленных технопарков частной формы собственности, в том числе за счет оказания государственной поддержки управляющим компаниям</w:t>
      </w:r>
      <w:r w:rsidRPr="002F58E9">
        <w:rPr>
          <w:rFonts w:ascii="Times New Roman" w:hAnsi="Times New Roman" w:cs="Times New Roman"/>
          <w:sz w:val="28"/>
          <w:szCs w:val="28"/>
        </w:rPr>
        <w:t xml:space="preserve"> в рамках реализации комплекса процессных мероприятий</w:t>
      </w:r>
      <w:r w:rsidRPr="002F58E9">
        <w:rPr>
          <w:rFonts w:ascii="Times New Roman" w:hAnsi="Times New Roman" w:cs="Times New Roman"/>
          <w:color w:val="0000FF"/>
          <w:sz w:val="28"/>
          <w:szCs w:val="28"/>
        </w:rPr>
        <w:t xml:space="preserve"> </w:t>
      </w:r>
      <w:r w:rsidRPr="002F58E9">
        <w:rPr>
          <w:rFonts w:ascii="Times New Roman" w:hAnsi="Times New Roman" w:cs="Times New Roman"/>
          <w:sz w:val="28"/>
          <w:szCs w:val="28"/>
        </w:rPr>
        <w:t xml:space="preserve"> «</w:t>
      </w:r>
      <w:bookmarkStart w:id="2" w:name="_Hlk161219091"/>
      <w:r w:rsidR="00432FC4" w:rsidRPr="00665B28">
        <w:rPr>
          <w:rFonts w:ascii="Times New Roman" w:hAnsi="Times New Roman" w:cs="Times New Roman"/>
          <w:color w:val="2C2D2E"/>
          <w:sz w:val="28"/>
          <w:szCs w:val="28"/>
          <w:shd w:val="clear" w:color="auto" w:fill="FFFFFF"/>
        </w:rPr>
        <w:t>Стимулирование развития процессов модернизации и технического перевооружения и увеличения объемов производства в промышленном комплексе Курской области</w:t>
      </w:r>
      <w:r w:rsidR="00432FC4">
        <w:rPr>
          <w:rFonts w:ascii="Times New Roman" w:hAnsi="Times New Roman" w:cs="Times New Roman"/>
          <w:color w:val="2C2D2E"/>
          <w:sz w:val="28"/>
          <w:szCs w:val="28"/>
          <w:shd w:val="clear" w:color="auto" w:fill="FFFFFF"/>
        </w:rPr>
        <w:t>»</w:t>
      </w:r>
      <w:bookmarkEnd w:id="2"/>
      <w:r w:rsidR="00432FC4">
        <w:rPr>
          <w:rFonts w:ascii="Times New Roman" w:hAnsi="Times New Roman" w:cs="Times New Roman"/>
          <w:color w:val="2C2D2E"/>
          <w:sz w:val="28"/>
          <w:szCs w:val="28"/>
          <w:shd w:val="clear" w:color="auto" w:fill="FFFFFF"/>
        </w:rPr>
        <w:t xml:space="preserve"> </w:t>
      </w:r>
      <w:r w:rsidRPr="002F58E9">
        <w:rPr>
          <w:rFonts w:ascii="Times New Roman" w:hAnsi="Times New Roman" w:cs="Times New Roman"/>
          <w:sz w:val="28"/>
          <w:szCs w:val="28"/>
        </w:rPr>
        <w:t>государственной программы Курской области «Развитие промышленности в Курской области и повышение ее конкурентоспособности», утвержденной постановлением Администрации Курской области от 24.10.2013 № 778-па.»</w:t>
      </w:r>
      <w:r w:rsidR="00FD1EDD" w:rsidRPr="002F58E9">
        <w:rPr>
          <w:rFonts w:ascii="Times New Roman" w:hAnsi="Times New Roman" w:cs="Times New Roman"/>
          <w:sz w:val="28"/>
          <w:szCs w:val="28"/>
        </w:rPr>
        <w:t>;</w:t>
      </w:r>
    </w:p>
    <w:p w14:paraId="1F5DE0EC" w14:textId="4E2FD07F" w:rsidR="00DF0FC1" w:rsidRPr="002F58E9" w:rsidRDefault="00FD1EDD" w:rsidP="006C7749">
      <w:pPr>
        <w:ind w:firstLine="709"/>
        <w:jc w:val="both"/>
        <w:rPr>
          <w:rFonts w:ascii="Times New Roman" w:hAnsi="Times New Roman" w:cs="Times New Roman"/>
          <w:sz w:val="28"/>
          <w:szCs w:val="28"/>
        </w:rPr>
      </w:pPr>
      <w:r w:rsidRPr="002F58E9">
        <w:rPr>
          <w:rFonts w:ascii="Times New Roman" w:hAnsi="Times New Roman" w:cs="Times New Roman"/>
          <w:sz w:val="28"/>
          <w:szCs w:val="28"/>
        </w:rPr>
        <w:t>пункт 1.4 перед первым абзацем дополнить новым абзацем следующего содержания:</w:t>
      </w:r>
    </w:p>
    <w:p w14:paraId="629E7745" w14:textId="7A091BC5" w:rsidR="00FD1EDD" w:rsidRPr="002F58E9" w:rsidRDefault="00FD1EDD" w:rsidP="006C7749">
      <w:pPr>
        <w:ind w:firstLine="709"/>
        <w:jc w:val="both"/>
        <w:rPr>
          <w:rFonts w:ascii="Times New Roman" w:hAnsi="Times New Roman" w:cs="Times New Roman"/>
          <w:sz w:val="28"/>
          <w:szCs w:val="28"/>
        </w:rPr>
      </w:pPr>
      <w:r w:rsidRPr="002F58E9">
        <w:rPr>
          <w:rFonts w:ascii="Times New Roman" w:hAnsi="Times New Roman" w:cs="Times New Roman"/>
          <w:sz w:val="28"/>
          <w:szCs w:val="28"/>
        </w:rPr>
        <w:t xml:space="preserve">«Субсидии предоставляются </w:t>
      </w:r>
      <w:r w:rsidR="00CF2A23" w:rsidRPr="002F58E9">
        <w:rPr>
          <w:rFonts w:ascii="Times New Roman" w:hAnsi="Times New Roman" w:cs="Times New Roman"/>
          <w:sz w:val="28"/>
          <w:szCs w:val="28"/>
        </w:rPr>
        <w:t xml:space="preserve">на </w:t>
      </w:r>
      <w:r w:rsidRPr="002F58E9">
        <w:rPr>
          <w:rFonts w:ascii="Times New Roman" w:hAnsi="Times New Roman" w:cs="Times New Roman"/>
          <w:sz w:val="28"/>
          <w:szCs w:val="28"/>
        </w:rPr>
        <w:t>частично</w:t>
      </w:r>
      <w:r w:rsidR="00CF2A23" w:rsidRPr="002F58E9">
        <w:rPr>
          <w:rFonts w:ascii="Times New Roman" w:hAnsi="Times New Roman" w:cs="Times New Roman"/>
          <w:sz w:val="28"/>
          <w:szCs w:val="28"/>
        </w:rPr>
        <w:t>е</w:t>
      </w:r>
      <w:r w:rsidRPr="002F58E9">
        <w:rPr>
          <w:rFonts w:ascii="Times New Roman" w:hAnsi="Times New Roman" w:cs="Times New Roman"/>
          <w:sz w:val="28"/>
          <w:szCs w:val="28"/>
        </w:rPr>
        <w:t xml:space="preserve"> возмещени</w:t>
      </w:r>
      <w:r w:rsidR="00CF2A23" w:rsidRPr="002F58E9">
        <w:rPr>
          <w:rFonts w:ascii="Times New Roman" w:hAnsi="Times New Roman" w:cs="Times New Roman"/>
          <w:sz w:val="28"/>
          <w:szCs w:val="28"/>
        </w:rPr>
        <w:t>е</w:t>
      </w:r>
      <w:r w:rsidRPr="002F58E9">
        <w:rPr>
          <w:rFonts w:ascii="Times New Roman" w:hAnsi="Times New Roman" w:cs="Times New Roman"/>
          <w:sz w:val="28"/>
          <w:szCs w:val="28"/>
        </w:rPr>
        <w:t xml:space="preserve"> управляющим компаниям промышленных технопарков частной формы собственности, прошедшим региональный отбор проектов создания или увеличения площади промышленных технопарков (далее - Получатели), произведенных ими и документально подтвержденных затрат на создание объектов инфраструктуры, необходимых для реализации проектов создания </w:t>
      </w:r>
      <w:r w:rsidR="00582FF3" w:rsidRPr="0042192C">
        <w:rPr>
          <w:rFonts w:ascii="Times New Roman" w:hAnsi="Times New Roman" w:cs="Times New Roman"/>
          <w:sz w:val="28"/>
          <w:szCs w:val="28"/>
        </w:rPr>
        <w:t>промышленных техно</w:t>
      </w:r>
      <w:r w:rsidRPr="002F58E9">
        <w:rPr>
          <w:rFonts w:ascii="Times New Roman" w:hAnsi="Times New Roman" w:cs="Times New Roman"/>
          <w:sz w:val="28"/>
          <w:szCs w:val="28"/>
        </w:rPr>
        <w:t xml:space="preserve">парков, или проектов увеличения площади </w:t>
      </w:r>
      <w:r w:rsidR="00582FF3" w:rsidRPr="0042192C">
        <w:rPr>
          <w:rFonts w:ascii="Times New Roman" w:hAnsi="Times New Roman" w:cs="Times New Roman"/>
          <w:sz w:val="28"/>
          <w:szCs w:val="28"/>
        </w:rPr>
        <w:t>промышленных техно</w:t>
      </w:r>
      <w:r w:rsidRPr="002F58E9">
        <w:rPr>
          <w:rFonts w:ascii="Times New Roman" w:hAnsi="Times New Roman" w:cs="Times New Roman"/>
          <w:sz w:val="28"/>
          <w:szCs w:val="28"/>
        </w:rPr>
        <w:t>парков.»;</w:t>
      </w:r>
    </w:p>
    <w:p w14:paraId="691FDD77" w14:textId="46FD7D60" w:rsidR="00FD1EDD" w:rsidRPr="002F58E9" w:rsidRDefault="00FD1EDD" w:rsidP="006C7749">
      <w:pPr>
        <w:ind w:firstLine="709"/>
        <w:jc w:val="both"/>
        <w:rPr>
          <w:rFonts w:ascii="Times New Roman" w:hAnsi="Times New Roman" w:cs="Times New Roman"/>
          <w:sz w:val="28"/>
          <w:szCs w:val="28"/>
        </w:rPr>
      </w:pPr>
      <w:r w:rsidRPr="002F58E9">
        <w:rPr>
          <w:rFonts w:ascii="Times New Roman" w:hAnsi="Times New Roman" w:cs="Times New Roman"/>
          <w:sz w:val="28"/>
          <w:szCs w:val="28"/>
        </w:rPr>
        <w:t>пункт 1.10 изложить в следующей редакции:</w:t>
      </w:r>
    </w:p>
    <w:p w14:paraId="18002145" w14:textId="21600FD4" w:rsidR="00FD1EDD" w:rsidRDefault="00FD1EDD" w:rsidP="006C7749">
      <w:pPr>
        <w:ind w:firstLine="709"/>
        <w:jc w:val="both"/>
        <w:rPr>
          <w:rFonts w:ascii="Times New Roman" w:hAnsi="Times New Roman" w:cs="Times New Roman"/>
          <w:sz w:val="28"/>
          <w:szCs w:val="28"/>
        </w:rPr>
      </w:pPr>
      <w:r w:rsidRPr="002F58E9">
        <w:rPr>
          <w:rFonts w:ascii="Times New Roman" w:hAnsi="Times New Roman" w:cs="Times New Roman"/>
          <w:sz w:val="28"/>
          <w:szCs w:val="28"/>
        </w:rPr>
        <w:t xml:space="preserve">«1.10. Сведения о субсидиях размещаются на едином портале бюджетной системы Российской Федерации в информационно-телекоммуникационной сети </w:t>
      </w:r>
      <w:r w:rsidR="00CF2A23" w:rsidRPr="002F58E9">
        <w:rPr>
          <w:rFonts w:ascii="Times New Roman" w:hAnsi="Times New Roman" w:cs="Times New Roman"/>
          <w:sz w:val="28"/>
          <w:szCs w:val="28"/>
        </w:rPr>
        <w:t>«</w:t>
      </w:r>
      <w:r w:rsidRPr="002F58E9">
        <w:rPr>
          <w:rFonts w:ascii="Times New Roman" w:hAnsi="Times New Roman" w:cs="Times New Roman"/>
          <w:sz w:val="28"/>
          <w:szCs w:val="28"/>
        </w:rPr>
        <w:t>Интернет</w:t>
      </w:r>
      <w:r w:rsidR="00CF2A23" w:rsidRPr="002F58E9">
        <w:rPr>
          <w:rFonts w:ascii="Times New Roman" w:hAnsi="Times New Roman" w:cs="Times New Roman"/>
          <w:sz w:val="28"/>
          <w:szCs w:val="28"/>
        </w:rPr>
        <w:t>»</w:t>
      </w:r>
      <w:r w:rsidRPr="002F58E9">
        <w:rPr>
          <w:rFonts w:ascii="Times New Roman" w:hAnsi="Times New Roman" w:cs="Times New Roman"/>
          <w:sz w:val="28"/>
          <w:szCs w:val="28"/>
        </w:rPr>
        <w:t xml:space="preserve"> (далее – единый портал) в порядке, установленном Министерством финансов Российской Федерации.»;</w:t>
      </w:r>
    </w:p>
    <w:p w14:paraId="660EF5E3" w14:textId="1D9E4B68" w:rsidR="004058CC" w:rsidRDefault="004058CC" w:rsidP="006C7749">
      <w:pPr>
        <w:ind w:firstLine="709"/>
        <w:jc w:val="both"/>
        <w:rPr>
          <w:rFonts w:ascii="Times New Roman" w:hAnsi="Times New Roman" w:cs="Times New Roman"/>
          <w:sz w:val="28"/>
          <w:szCs w:val="28"/>
        </w:rPr>
      </w:pPr>
      <w:r>
        <w:rPr>
          <w:rFonts w:ascii="Times New Roman" w:hAnsi="Times New Roman" w:cs="Times New Roman"/>
          <w:sz w:val="28"/>
          <w:szCs w:val="28"/>
        </w:rPr>
        <w:t>в пункте 1.12 слова «прошедшим отбор» заменить словами «</w:t>
      </w:r>
      <w:r w:rsidRPr="004058CC">
        <w:rPr>
          <w:rFonts w:ascii="Times New Roman" w:hAnsi="Times New Roman" w:cs="Times New Roman"/>
          <w:sz w:val="28"/>
          <w:szCs w:val="28"/>
        </w:rPr>
        <w:t xml:space="preserve">проекты создания или увеличения площади территории </w:t>
      </w:r>
      <w:proofErr w:type="gramStart"/>
      <w:r w:rsidRPr="004058CC">
        <w:rPr>
          <w:rFonts w:ascii="Times New Roman" w:hAnsi="Times New Roman" w:cs="Times New Roman"/>
          <w:sz w:val="28"/>
          <w:szCs w:val="28"/>
        </w:rPr>
        <w:t>промышленных технопарков</w:t>
      </w:r>
      <w:proofErr w:type="gramEnd"/>
      <w:r w:rsidRPr="004058CC">
        <w:rPr>
          <w:rFonts w:ascii="Times New Roman" w:hAnsi="Times New Roman" w:cs="Times New Roman"/>
          <w:sz w:val="28"/>
          <w:szCs w:val="28"/>
        </w:rPr>
        <w:t xml:space="preserve"> которых прошли отбор</w:t>
      </w:r>
      <w:r>
        <w:rPr>
          <w:rFonts w:ascii="Times New Roman" w:hAnsi="Times New Roman" w:cs="Times New Roman"/>
          <w:sz w:val="28"/>
          <w:szCs w:val="28"/>
        </w:rPr>
        <w:t>»;</w:t>
      </w:r>
    </w:p>
    <w:p w14:paraId="7C07753B" w14:textId="17BD3004" w:rsidR="004058CC" w:rsidRDefault="004058CC" w:rsidP="006C7749">
      <w:pPr>
        <w:ind w:firstLine="709"/>
        <w:jc w:val="both"/>
        <w:rPr>
          <w:rFonts w:ascii="Times New Roman" w:hAnsi="Times New Roman" w:cs="Times New Roman"/>
          <w:sz w:val="28"/>
          <w:szCs w:val="28"/>
        </w:rPr>
      </w:pPr>
      <w:r>
        <w:rPr>
          <w:rFonts w:ascii="Times New Roman" w:hAnsi="Times New Roman" w:cs="Times New Roman"/>
          <w:sz w:val="28"/>
          <w:szCs w:val="28"/>
        </w:rPr>
        <w:t xml:space="preserve">раздел </w:t>
      </w:r>
      <w:r>
        <w:rPr>
          <w:rFonts w:ascii="Times New Roman" w:hAnsi="Times New Roman" w:cs="Times New Roman"/>
          <w:sz w:val="28"/>
          <w:szCs w:val="28"/>
          <w:lang w:val="en-US"/>
        </w:rPr>
        <w:t>II</w:t>
      </w:r>
      <w:r w:rsidRPr="004058CC">
        <w:rPr>
          <w:rFonts w:ascii="Times New Roman" w:hAnsi="Times New Roman" w:cs="Times New Roman"/>
          <w:sz w:val="28"/>
          <w:szCs w:val="28"/>
        </w:rPr>
        <w:t xml:space="preserve"> </w:t>
      </w:r>
      <w:r>
        <w:rPr>
          <w:rFonts w:ascii="Times New Roman" w:hAnsi="Times New Roman" w:cs="Times New Roman"/>
          <w:sz w:val="28"/>
          <w:szCs w:val="28"/>
        </w:rPr>
        <w:t>изложить в следующей редакции:</w:t>
      </w:r>
    </w:p>
    <w:p w14:paraId="0AA64CD9" w14:textId="77777777" w:rsidR="004058CC" w:rsidRPr="004058CC" w:rsidRDefault="004058CC" w:rsidP="001E018A">
      <w:pPr>
        <w:ind w:firstLine="709"/>
        <w:jc w:val="both"/>
        <w:rPr>
          <w:rFonts w:ascii="Times New Roman" w:hAnsi="Times New Roman" w:cs="Times New Roman"/>
          <w:sz w:val="28"/>
          <w:szCs w:val="28"/>
        </w:rPr>
      </w:pPr>
    </w:p>
    <w:p w14:paraId="0ACD5C55" w14:textId="74DAD1DC" w:rsidR="004058CC" w:rsidRPr="004058CC" w:rsidRDefault="004058CC" w:rsidP="00575E00">
      <w:pPr>
        <w:pStyle w:val="ConsPlusTitle"/>
        <w:jc w:val="center"/>
        <w:outlineLvl w:val="1"/>
        <w:rPr>
          <w:rFonts w:ascii="Times New Roman" w:hAnsi="Times New Roman" w:cs="Times New Roman"/>
          <w:sz w:val="28"/>
          <w:szCs w:val="28"/>
        </w:rPr>
      </w:pPr>
      <w:r w:rsidRPr="004058CC">
        <w:rPr>
          <w:rFonts w:ascii="Times New Roman" w:hAnsi="Times New Roman" w:cs="Times New Roman"/>
          <w:sz w:val="28"/>
          <w:szCs w:val="28"/>
        </w:rPr>
        <w:t>«II. Порядок проведения регионального</w:t>
      </w:r>
    </w:p>
    <w:p w14:paraId="035BD53E" w14:textId="77777777" w:rsidR="004058CC" w:rsidRPr="004058CC" w:rsidRDefault="004058CC" w:rsidP="00575E00">
      <w:pPr>
        <w:pStyle w:val="ConsPlusTitle"/>
        <w:jc w:val="center"/>
        <w:rPr>
          <w:rFonts w:ascii="Times New Roman" w:hAnsi="Times New Roman" w:cs="Times New Roman"/>
          <w:sz w:val="28"/>
          <w:szCs w:val="28"/>
        </w:rPr>
      </w:pPr>
      <w:r w:rsidRPr="004058CC">
        <w:rPr>
          <w:rFonts w:ascii="Times New Roman" w:hAnsi="Times New Roman" w:cs="Times New Roman"/>
          <w:sz w:val="28"/>
          <w:szCs w:val="28"/>
        </w:rPr>
        <w:t>отбора проектов создания</w:t>
      </w:r>
    </w:p>
    <w:p w14:paraId="75104D03" w14:textId="77777777" w:rsidR="004058CC" w:rsidRPr="004058CC" w:rsidRDefault="004058CC" w:rsidP="00575E00">
      <w:pPr>
        <w:pStyle w:val="ConsPlusTitle"/>
        <w:jc w:val="center"/>
        <w:rPr>
          <w:rFonts w:ascii="Times New Roman" w:hAnsi="Times New Roman" w:cs="Times New Roman"/>
          <w:sz w:val="28"/>
          <w:szCs w:val="28"/>
        </w:rPr>
      </w:pPr>
      <w:r w:rsidRPr="004058CC">
        <w:rPr>
          <w:rFonts w:ascii="Times New Roman" w:hAnsi="Times New Roman" w:cs="Times New Roman"/>
          <w:sz w:val="28"/>
          <w:szCs w:val="28"/>
        </w:rPr>
        <w:t>или увеличения площади промышленного технопарка</w:t>
      </w:r>
    </w:p>
    <w:p w14:paraId="0D6773B7" w14:textId="77777777" w:rsidR="004058CC" w:rsidRPr="004058CC" w:rsidRDefault="004058CC" w:rsidP="001E018A">
      <w:pPr>
        <w:pStyle w:val="ConsPlusNormal"/>
        <w:ind w:firstLine="709"/>
        <w:jc w:val="both"/>
        <w:rPr>
          <w:rFonts w:ascii="Times New Roman" w:hAnsi="Times New Roman" w:cs="Times New Roman"/>
          <w:sz w:val="28"/>
          <w:szCs w:val="28"/>
        </w:rPr>
      </w:pPr>
    </w:p>
    <w:p w14:paraId="54CEDE43"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2.1. Региональный отбор проводится способом запроса предложений на основании заявок, направленных юридическими лицами для участия в региональном отборе, исходя из соответствия участника регионального отбора критериям (требованиям и условиям), установленным пунктами 2.2 и </w:t>
      </w:r>
      <w:hyperlink w:anchor="P87">
        <w:r w:rsidRPr="004058CC">
          <w:rPr>
            <w:rFonts w:ascii="Times New Roman" w:hAnsi="Times New Roman" w:cs="Times New Roman"/>
            <w:sz w:val="28"/>
            <w:szCs w:val="28"/>
          </w:rPr>
          <w:t>2.3</w:t>
        </w:r>
      </w:hyperlink>
      <w:r w:rsidRPr="004058CC">
        <w:rPr>
          <w:rFonts w:ascii="Times New Roman" w:hAnsi="Times New Roman" w:cs="Times New Roman"/>
          <w:sz w:val="28"/>
          <w:szCs w:val="28"/>
        </w:rPr>
        <w:t xml:space="preserve"> настоящих Правил (далее - Участники).</w:t>
      </w:r>
    </w:p>
    <w:p w14:paraId="1F31A5A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Организатором регионального отбора (далее - Организатор) является Министерство промышленности.</w:t>
      </w:r>
    </w:p>
    <w:p w14:paraId="4EADC8EB"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lastRenderedPageBreak/>
        <w:t>2.2. Участники на 1-е число месяца, в котором был объявлен региональный отбор, должны соответствовать следующим требованиям:</w:t>
      </w:r>
    </w:p>
    <w:p w14:paraId="7C01CEDC"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Участники не являются иностранными юридическими лицами, в том числе местом регистрации которых является государство или территория, включенные в утвержденный Министерством финансов Российской Федерации </w:t>
      </w:r>
      <w:hyperlink r:id="rId9" w:history="1">
        <w:r w:rsidRPr="004058CC">
          <w:rPr>
            <w:rFonts w:ascii="Times New Roman" w:hAnsi="Times New Roman" w:cs="Times New Roman"/>
            <w:sz w:val="28"/>
            <w:szCs w:val="28"/>
          </w:rPr>
          <w:t>перечень</w:t>
        </w:r>
      </w:hyperlink>
      <w:r w:rsidRPr="004058CC">
        <w:rPr>
          <w:rFonts w:ascii="Times New Roman" w:hAnsi="Times New Roman" w:cs="Times New Roman"/>
          <w:sz w:val="28"/>
          <w:szCs w:val="28"/>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6C69D8E9"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Участники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33B360C0"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Участники не находятся в составляемых в рамках реализации полномочий, предусмотренных </w:t>
      </w:r>
      <w:hyperlink r:id="rId10" w:history="1">
        <w:r w:rsidRPr="004058CC">
          <w:rPr>
            <w:rFonts w:ascii="Times New Roman" w:hAnsi="Times New Roman" w:cs="Times New Roman"/>
            <w:sz w:val="28"/>
            <w:szCs w:val="28"/>
          </w:rPr>
          <w:t>главой VII</w:t>
        </w:r>
      </w:hyperlink>
      <w:r w:rsidRPr="004058CC">
        <w:rPr>
          <w:rFonts w:ascii="Times New Roman" w:hAnsi="Times New Roman" w:cs="Times New Roman"/>
          <w:sz w:val="28"/>
          <w:szCs w:val="28"/>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03937434"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Участники не получают средства из областного бюджета, на основании иных нормативных правовых актов Курской области на цели, указанные в пункте 1.3 настоящих Правил;</w:t>
      </w:r>
    </w:p>
    <w:p w14:paraId="4ADDA92F"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Участники не являются иностранными агентами в соответствии с Федеральным </w:t>
      </w:r>
      <w:hyperlink r:id="rId11" w:history="1">
        <w:r w:rsidRPr="004058CC">
          <w:rPr>
            <w:rFonts w:ascii="Times New Roman" w:hAnsi="Times New Roman" w:cs="Times New Roman"/>
            <w:sz w:val="28"/>
            <w:szCs w:val="28"/>
          </w:rPr>
          <w:t>законом</w:t>
        </w:r>
      </w:hyperlink>
      <w:r w:rsidRPr="004058CC">
        <w:rPr>
          <w:rFonts w:ascii="Times New Roman" w:hAnsi="Times New Roman" w:cs="Times New Roman"/>
          <w:sz w:val="28"/>
          <w:szCs w:val="28"/>
        </w:rPr>
        <w:t xml:space="preserve"> «О контроле за деятельностью лиц, находящихся под иностранным влиянием»;</w:t>
      </w:r>
    </w:p>
    <w:p w14:paraId="34B0560D"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 Участников на едином налоговом счете отсутствует или не превышает размер, определенный </w:t>
      </w:r>
      <w:hyperlink r:id="rId12">
        <w:r w:rsidRPr="004058CC">
          <w:rPr>
            <w:rFonts w:ascii="Times New Roman" w:hAnsi="Times New Roman" w:cs="Times New Roman"/>
            <w:sz w:val="28"/>
            <w:szCs w:val="28"/>
          </w:rPr>
          <w:t>пунктом 3 статьи 47</w:t>
        </w:r>
      </w:hyperlink>
      <w:r w:rsidRPr="004058CC">
        <w:rPr>
          <w:rFonts w:ascii="Times New Roman" w:hAnsi="Times New Roman" w:cs="Times New Roman"/>
          <w:sz w:val="28"/>
          <w:szCs w:val="28"/>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6BE212BA"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Участники не имеют просроченную задолженность по возврату в областной бюджет иных субсидий, бюджетных инвестиций, а также иную просроченную (неурегулированную) задолженность по денежным обязательствам перед Курской областью;</w:t>
      </w:r>
    </w:p>
    <w:p w14:paraId="5AF559E3"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Участники не находятся 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 в </w:t>
      </w:r>
      <w:r w:rsidRPr="004058CC">
        <w:rPr>
          <w:rFonts w:ascii="Times New Roman" w:hAnsi="Times New Roman" w:cs="Times New Roman"/>
          <w:sz w:val="28"/>
          <w:szCs w:val="28"/>
        </w:rPr>
        <w:lastRenderedPageBreak/>
        <w:t>отношении их не введена процедура банкротства, деятельность Участников не приостановлена в порядке, предусмотренном законодательством Российской Федерации;</w:t>
      </w:r>
    </w:p>
    <w:p w14:paraId="11863E19"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в реестре дисквалифицированных лиц отсутствуют сведения о дисквалифицированных руководителях, членах коллегиальных исполнительных органов, лицах, исполняющих функции единоличного исполнительного органа, или главных бухгалтерах (при наличии) Участников;</w:t>
      </w:r>
    </w:p>
    <w:p w14:paraId="6608F662"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Участники отсутствуют в реестре недобросовестных поставщиков;</w:t>
      </w:r>
    </w:p>
    <w:p w14:paraId="00E0FB60"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Участники зарегистрированы и осуществляют деятельность на территории Курской области;</w:t>
      </w:r>
    </w:p>
    <w:p w14:paraId="52184952" w14:textId="62D11A55"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Участники реализуют проекты создания или увеличения площади промышленного технопарка, соответствующие требованиям, предусмотренным </w:t>
      </w:r>
      <w:hyperlink r:id="rId13">
        <w:r w:rsidRPr="004058CC">
          <w:rPr>
            <w:rFonts w:ascii="Times New Roman" w:hAnsi="Times New Roman" w:cs="Times New Roman"/>
            <w:sz w:val="28"/>
            <w:szCs w:val="28"/>
          </w:rPr>
          <w:t>Правилами</w:t>
        </w:r>
      </w:hyperlink>
      <w:r w:rsidRPr="004058CC">
        <w:rPr>
          <w:rFonts w:ascii="Times New Roman" w:hAnsi="Times New Roman" w:cs="Times New Roman"/>
          <w:sz w:val="28"/>
          <w:szCs w:val="28"/>
        </w:rPr>
        <w:t xml:space="preserve"> </w:t>
      </w:r>
      <w:r w:rsidR="001E018A">
        <w:rPr>
          <w:rFonts w:ascii="Times New Roman" w:hAnsi="Times New Roman" w:cs="Times New Roman"/>
          <w:sz w:val="28"/>
          <w:szCs w:val="28"/>
        </w:rPr>
        <w:t>№</w:t>
      </w:r>
      <w:r w:rsidRPr="004058CC">
        <w:rPr>
          <w:rFonts w:ascii="Times New Roman" w:hAnsi="Times New Roman" w:cs="Times New Roman"/>
          <w:sz w:val="28"/>
          <w:szCs w:val="28"/>
        </w:rPr>
        <w:t xml:space="preserve"> 1325.</w:t>
      </w:r>
    </w:p>
    <w:p w14:paraId="08C1B885"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2.3. Участники на 1-е число месяца, в котором был объявлен региональный отбор, должны обеспечить выполнение следующих условий:</w:t>
      </w:r>
    </w:p>
    <w:p w14:paraId="0AD06A36"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реализация проектов создания или увеличения площади территории промышленных технопарков (далее – проект) должна быть начата не ранее 2020 года;</w:t>
      </w:r>
    </w:p>
    <w:p w14:paraId="78874D5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проведение государственной экспертизы проектной документации проекта и проверки достоверности определения сметной стоимости строительства, реконструкции объектов инфраструктуры (по объектам, создание которых регламентируется градостроительным законодательством Российской Федерации), по которым получено положительное заключение;</w:t>
      </w:r>
    </w:p>
    <w:p w14:paraId="79AE0300" w14:textId="5798B7F4"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соответствие промышленного технопарка и управляющей компании промышленного технопарка </w:t>
      </w:r>
      <w:hyperlink r:id="rId14">
        <w:r w:rsidRPr="004058CC">
          <w:rPr>
            <w:rFonts w:ascii="Times New Roman" w:hAnsi="Times New Roman" w:cs="Times New Roman"/>
            <w:sz w:val="28"/>
            <w:szCs w:val="28"/>
          </w:rPr>
          <w:t>требованиям</w:t>
        </w:r>
      </w:hyperlink>
      <w:r w:rsidRPr="004058CC">
        <w:rPr>
          <w:rFonts w:ascii="Times New Roman" w:hAnsi="Times New Roman" w:cs="Times New Roman"/>
          <w:sz w:val="28"/>
          <w:szCs w:val="28"/>
        </w:rPr>
        <w:t xml:space="preserve"> к промышленному технопарку и управляющей компании промышленного технопарка в целях применения к ним мер стимулирования деятельности в сфере промышленности, утвержденным Постановлением Правительства Российской Федерации от 27 декабря 2019 г. </w:t>
      </w:r>
      <w:r w:rsidR="001E018A">
        <w:rPr>
          <w:rFonts w:ascii="Times New Roman" w:hAnsi="Times New Roman" w:cs="Times New Roman"/>
          <w:sz w:val="28"/>
          <w:szCs w:val="28"/>
        </w:rPr>
        <w:t>№</w:t>
      </w:r>
      <w:r w:rsidRPr="004058CC">
        <w:rPr>
          <w:rFonts w:ascii="Times New Roman" w:hAnsi="Times New Roman" w:cs="Times New Roman"/>
          <w:sz w:val="28"/>
          <w:szCs w:val="28"/>
        </w:rPr>
        <w:t xml:space="preserve"> 1863 </w:t>
      </w:r>
      <w:r w:rsidR="001E018A">
        <w:rPr>
          <w:rFonts w:ascii="Times New Roman" w:hAnsi="Times New Roman" w:cs="Times New Roman"/>
          <w:sz w:val="28"/>
          <w:szCs w:val="28"/>
        </w:rPr>
        <w:t>«</w:t>
      </w:r>
      <w:r w:rsidRPr="004058CC">
        <w:rPr>
          <w:rFonts w:ascii="Times New Roman" w:hAnsi="Times New Roman" w:cs="Times New Roman"/>
          <w:sz w:val="28"/>
          <w:szCs w:val="28"/>
        </w:rPr>
        <w:t>О промышленных технопарках и управляющих компаниях промышленных технопарков</w:t>
      </w:r>
      <w:r w:rsidR="001E018A">
        <w:rPr>
          <w:rFonts w:ascii="Times New Roman" w:hAnsi="Times New Roman" w:cs="Times New Roman"/>
          <w:sz w:val="28"/>
          <w:szCs w:val="28"/>
        </w:rPr>
        <w:t>»</w:t>
      </w:r>
      <w:r w:rsidRPr="004058CC">
        <w:rPr>
          <w:rFonts w:ascii="Times New Roman" w:hAnsi="Times New Roman" w:cs="Times New Roman"/>
          <w:sz w:val="28"/>
          <w:szCs w:val="28"/>
        </w:rPr>
        <w:t>.</w:t>
      </w:r>
    </w:p>
    <w:p w14:paraId="67FAB728" w14:textId="01AA02B7" w:rsidR="004058CC" w:rsidRPr="004058CC" w:rsidRDefault="004058CC" w:rsidP="001E018A">
      <w:pPr>
        <w:autoSpaceDE w:val="0"/>
        <w:autoSpaceDN w:val="0"/>
        <w:adjustRightInd w:val="0"/>
        <w:ind w:firstLine="709"/>
        <w:jc w:val="both"/>
        <w:rPr>
          <w:rFonts w:ascii="Times New Roman" w:hAnsi="Times New Roman" w:cs="Times New Roman"/>
          <w:b/>
          <w:bCs/>
          <w:sz w:val="28"/>
          <w:szCs w:val="28"/>
          <w14:ligatures w14:val="standardContextual"/>
        </w:rPr>
      </w:pPr>
      <w:r w:rsidRPr="004058CC">
        <w:rPr>
          <w:rFonts w:ascii="Times New Roman" w:hAnsi="Times New Roman" w:cs="Times New Roman"/>
          <w:sz w:val="28"/>
          <w:szCs w:val="28"/>
          <w14:ligatures w14:val="standardContextual"/>
        </w:rPr>
        <w:t>2.4.</w:t>
      </w:r>
      <w:r w:rsidRPr="004058CC">
        <w:rPr>
          <w:rFonts w:ascii="Times New Roman" w:hAnsi="Times New Roman" w:cs="Times New Roman"/>
          <w:b/>
          <w:bCs/>
          <w:sz w:val="28"/>
          <w:szCs w:val="28"/>
          <w14:ligatures w14:val="standardContextual"/>
        </w:rPr>
        <w:t xml:space="preserve"> </w:t>
      </w:r>
      <w:r w:rsidRPr="004058CC">
        <w:rPr>
          <w:rFonts w:ascii="Times New Roman" w:hAnsi="Times New Roman" w:cs="Times New Roman"/>
          <w:sz w:val="28"/>
          <w:szCs w:val="28"/>
        </w:rPr>
        <w:t xml:space="preserve">Региональный отбор проводится с использованием государственной интегрированной информационной системы управления общественными финансами </w:t>
      </w:r>
      <w:r w:rsidR="001E018A">
        <w:rPr>
          <w:rFonts w:ascii="Times New Roman" w:hAnsi="Times New Roman" w:cs="Times New Roman"/>
          <w:sz w:val="28"/>
          <w:szCs w:val="28"/>
        </w:rPr>
        <w:t>«</w:t>
      </w:r>
      <w:r w:rsidRPr="004058CC">
        <w:rPr>
          <w:rFonts w:ascii="Times New Roman" w:hAnsi="Times New Roman" w:cs="Times New Roman"/>
          <w:sz w:val="28"/>
          <w:szCs w:val="28"/>
        </w:rPr>
        <w:t>Электронный бюджет</w:t>
      </w:r>
      <w:r w:rsidR="001E018A">
        <w:rPr>
          <w:rFonts w:ascii="Times New Roman" w:hAnsi="Times New Roman" w:cs="Times New Roman"/>
          <w:sz w:val="28"/>
          <w:szCs w:val="28"/>
        </w:rPr>
        <w:t>»</w:t>
      </w:r>
      <w:r w:rsidRPr="004058CC">
        <w:rPr>
          <w:rFonts w:ascii="Times New Roman" w:hAnsi="Times New Roman" w:cs="Times New Roman"/>
          <w:sz w:val="28"/>
          <w:szCs w:val="28"/>
        </w:rPr>
        <w:t xml:space="preserve"> (далее – система </w:t>
      </w:r>
      <w:r w:rsidR="001E018A">
        <w:rPr>
          <w:rFonts w:ascii="Times New Roman" w:hAnsi="Times New Roman" w:cs="Times New Roman"/>
          <w:sz w:val="28"/>
          <w:szCs w:val="28"/>
        </w:rPr>
        <w:t>«</w:t>
      </w:r>
      <w:r w:rsidRPr="004058CC">
        <w:rPr>
          <w:rFonts w:ascii="Times New Roman" w:hAnsi="Times New Roman" w:cs="Times New Roman"/>
          <w:sz w:val="28"/>
          <w:szCs w:val="28"/>
        </w:rPr>
        <w:t>Электронный бюджет</w:t>
      </w:r>
      <w:r w:rsidR="001E018A">
        <w:rPr>
          <w:rFonts w:ascii="Times New Roman" w:hAnsi="Times New Roman" w:cs="Times New Roman"/>
          <w:sz w:val="28"/>
          <w:szCs w:val="28"/>
        </w:rPr>
        <w:t>»</w:t>
      </w:r>
      <w:r w:rsidRPr="004058CC">
        <w:rPr>
          <w:rFonts w:ascii="Times New Roman" w:hAnsi="Times New Roman" w:cs="Times New Roman"/>
          <w:sz w:val="28"/>
          <w:szCs w:val="28"/>
        </w:rPr>
        <w:t>).</w:t>
      </w:r>
    </w:p>
    <w:p w14:paraId="1851770A" w14:textId="0AA29E11"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Обеспечение доступа к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осуществляется с использованием федеральной государственной информационной системы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w:t>
      </w:r>
    </w:p>
    <w:p w14:paraId="085077A1" w14:textId="397C0B12"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lastRenderedPageBreak/>
        <w:t xml:space="preserve">Взаимодействие Организатора с Участниками осуществляется с использованием документов в электронной форме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w:t>
      </w:r>
    </w:p>
    <w:p w14:paraId="120A096C" w14:textId="12E98714"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2.5. Объявление о проведении регионального отбора формируется Организатором в электронной форме посредством заполнения соответствующих экранных форм веб-интерфейса системы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подписывается усиленной квалифицированной электронной подписью министра промышленности, торговли и предпринимательства Курской области (далее - министр) (уполномоченного им лица), публикуется на едином портале до дня начала приема заявок и включает в себя следующую информацию:</w:t>
      </w:r>
    </w:p>
    <w:p w14:paraId="261834F9"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способ проведения отбора - запрос предложений;</w:t>
      </w:r>
    </w:p>
    <w:p w14:paraId="09B50BE7"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сроки проведения отбора;</w:t>
      </w:r>
    </w:p>
    <w:p w14:paraId="01964F6C"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дата и время начала подачи и окончания приема заявок и документов Участников, при этом дата окончания приема заявок не может быть ранее 10-го календарного дня, следующего за днем размещения объявления о проведении отбора;</w:t>
      </w:r>
    </w:p>
    <w:p w14:paraId="7E71A60A"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наименование, место нахождения, почтовый адрес, адрес электронной почты Организатора;</w:t>
      </w:r>
    </w:p>
    <w:p w14:paraId="68FBDC98"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результат предоставления субсидии в соответствии с </w:t>
      </w:r>
      <w:hyperlink r:id="rId15" w:history="1">
        <w:r w:rsidRPr="004058CC">
          <w:rPr>
            <w:rFonts w:ascii="Times New Roman" w:hAnsi="Times New Roman" w:cs="Times New Roman"/>
            <w:sz w:val="28"/>
            <w:szCs w:val="28"/>
            <w14:ligatures w14:val="standardContextual"/>
          </w:rPr>
          <w:t>пунктом 3.1</w:t>
        </w:r>
      </w:hyperlink>
      <w:r w:rsidRPr="004058CC">
        <w:rPr>
          <w:rFonts w:ascii="Times New Roman" w:hAnsi="Times New Roman" w:cs="Times New Roman"/>
          <w:sz w:val="28"/>
          <w:szCs w:val="28"/>
          <w14:ligatures w14:val="standardContextual"/>
        </w:rPr>
        <w:t>6 настоящих Правил;</w:t>
      </w:r>
    </w:p>
    <w:p w14:paraId="214AAE7A" w14:textId="41199036"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доменное имя и (или) указатель страницы государственной информационной системы в сети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Интернет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обеспечивающей проведение регионального отбора;</w:t>
      </w:r>
    </w:p>
    <w:p w14:paraId="49145071"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критерии (требования и условия), которым должны соответствовать Участники в соответствии с </w:t>
      </w:r>
      <w:hyperlink r:id="rId16" w:history="1">
        <w:r w:rsidRPr="004058CC">
          <w:rPr>
            <w:rFonts w:ascii="Times New Roman" w:hAnsi="Times New Roman" w:cs="Times New Roman"/>
            <w:sz w:val="28"/>
            <w:szCs w:val="28"/>
            <w14:ligatures w14:val="standardContextual"/>
          </w:rPr>
          <w:t>пунктами 2.2</w:t>
        </w:r>
      </w:hyperlink>
      <w:r w:rsidRPr="004058CC">
        <w:rPr>
          <w:rFonts w:ascii="Times New Roman" w:hAnsi="Times New Roman" w:cs="Times New Roman"/>
          <w:sz w:val="28"/>
          <w:szCs w:val="28"/>
          <w14:ligatures w14:val="standardContextual"/>
        </w:rPr>
        <w:t xml:space="preserve"> и 2.3 настоящих Правил, и требования к перечню документов, указанному в пункте 2.6 настоящих Правил, предоставляемых участниками регионального отбора для подтверждения их соответствия указанным требованиям;</w:t>
      </w:r>
    </w:p>
    <w:p w14:paraId="2B5EDBE3"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порядок подачи Участниками заявок и требования, предъявляемые к форме и содержанию заявок, в соответствии с </w:t>
      </w:r>
      <w:hyperlink r:id="rId17" w:history="1">
        <w:r w:rsidRPr="004058CC">
          <w:rPr>
            <w:rFonts w:ascii="Times New Roman" w:hAnsi="Times New Roman" w:cs="Times New Roman"/>
            <w:sz w:val="28"/>
            <w:szCs w:val="28"/>
            <w14:ligatures w14:val="standardContextual"/>
          </w:rPr>
          <w:t>пунктами 2.</w:t>
        </w:r>
      </w:hyperlink>
      <w:r w:rsidRPr="004058CC">
        <w:rPr>
          <w:rFonts w:ascii="Times New Roman" w:hAnsi="Times New Roman" w:cs="Times New Roman"/>
          <w:sz w:val="28"/>
          <w:szCs w:val="28"/>
          <w14:ligatures w14:val="standardContextual"/>
        </w:rPr>
        <w:t xml:space="preserve">6 - </w:t>
      </w:r>
      <w:hyperlink r:id="rId18" w:history="1">
        <w:r w:rsidRPr="004058CC">
          <w:rPr>
            <w:rFonts w:ascii="Times New Roman" w:hAnsi="Times New Roman" w:cs="Times New Roman"/>
            <w:sz w:val="28"/>
            <w:szCs w:val="28"/>
            <w14:ligatures w14:val="standardContextual"/>
          </w:rPr>
          <w:t>2.</w:t>
        </w:r>
      </w:hyperlink>
      <w:r w:rsidRPr="004058CC">
        <w:rPr>
          <w:rFonts w:ascii="Times New Roman" w:hAnsi="Times New Roman" w:cs="Times New Roman"/>
          <w:sz w:val="28"/>
          <w:szCs w:val="28"/>
          <w14:ligatures w14:val="standardContextual"/>
        </w:rPr>
        <w:t>7 настоящих Правил;</w:t>
      </w:r>
    </w:p>
    <w:p w14:paraId="71266F53" w14:textId="77777777" w:rsidR="004058CC" w:rsidRPr="004058CC" w:rsidRDefault="004058CC" w:rsidP="001E018A">
      <w:pPr>
        <w:autoSpaceDE w:val="0"/>
        <w:autoSpaceDN w:val="0"/>
        <w:adjustRightInd w:val="0"/>
        <w:ind w:firstLine="709"/>
        <w:jc w:val="both"/>
        <w:rPr>
          <w:rFonts w:ascii="Times New Roman" w:hAnsi="Times New Roman" w:cs="Times New Roman"/>
          <w:b/>
          <w:bCs/>
          <w:sz w:val="28"/>
          <w:szCs w:val="28"/>
          <w14:ligatures w14:val="standardContextual"/>
        </w:rPr>
      </w:pPr>
      <w:r w:rsidRPr="004058CC">
        <w:rPr>
          <w:rFonts w:ascii="Times New Roman" w:hAnsi="Times New Roman" w:cs="Times New Roman"/>
          <w:sz w:val="28"/>
          <w:szCs w:val="28"/>
        </w:rPr>
        <w:t xml:space="preserve">порядок отзыва заявок Участников, порядок возврата заявок Участников, определяющий, в том числе, основания для возврата заявок Участников, порядок внесения изменений в заявки Участников согласно </w:t>
      </w:r>
      <w:hyperlink w:anchor="P145">
        <w:r w:rsidRPr="004058CC">
          <w:rPr>
            <w:rFonts w:ascii="Times New Roman" w:hAnsi="Times New Roman" w:cs="Times New Roman"/>
            <w:sz w:val="28"/>
            <w:szCs w:val="28"/>
          </w:rPr>
          <w:t>пункт</w:t>
        </w:r>
      </w:hyperlink>
      <w:r w:rsidRPr="004058CC">
        <w:rPr>
          <w:rFonts w:ascii="Times New Roman" w:hAnsi="Times New Roman" w:cs="Times New Roman"/>
          <w:sz w:val="28"/>
          <w:szCs w:val="28"/>
        </w:rPr>
        <w:t xml:space="preserve">у </w:t>
      </w:r>
      <w:hyperlink w:anchor="P146">
        <w:r w:rsidRPr="004058CC">
          <w:rPr>
            <w:rFonts w:ascii="Times New Roman" w:hAnsi="Times New Roman" w:cs="Times New Roman"/>
            <w:sz w:val="28"/>
            <w:szCs w:val="28"/>
          </w:rPr>
          <w:t>2.8</w:t>
        </w:r>
      </w:hyperlink>
      <w:r w:rsidRPr="004058CC">
        <w:rPr>
          <w:rFonts w:ascii="Times New Roman" w:hAnsi="Times New Roman" w:cs="Times New Roman"/>
          <w:sz w:val="28"/>
          <w:szCs w:val="28"/>
        </w:rPr>
        <w:t xml:space="preserve"> настоящих Правил</w:t>
      </w:r>
      <w:r w:rsidRPr="004058CC">
        <w:rPr>
          <w:rFonts w:ascii="Times New Roman" w:hAnsi="Times New Roman" w:cs="Times New Roman"/>
          <w:b/>
          <w:bCs/>
          <w:sz w:val="28"/>
          <w:szCs w:val="28"/>
          <w14:ligatures w14:val="standardContextual"/>
        </w:rPr>
        <w:t>;</w:t>
      </w:r>
    </w:p>
    <w:p w14:paraId="6A89B784"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правила рассмотрения и оценки заявок в соответствии с </w:t>
      </w:r>
      <w:hyperlink r:id="rId19" w:history="1">
        <w:r w:rsidRPr="004058CC">
          <w:rPr>
            <w:rFonts w:ascii="Times New Roman" w:hAnsi="Times New Roman" w:cs="Times New Roman"/>
            <w:sz w:val="28"/>
            <w:szCs w:val="28"/>
            <w14:ligatures w14:val="standardContextual"/>
          </w:rPr>
          <w:t>пунктами 2.13</w:t>
        </w:r>
      </w:hyperlink>
      <w:r w:rsidRPr="004058CC">
        <w:rPr>
          <w:rFonts w:ascii="Times New Roman" w:hAnsi="Times New Roman" w:cs="Times New Roman"/>
          <w:sz w:val="28"/>
          <w:szCs w:val="28"/>
          <w14:ligatures w14:val="standardContextual"/>
        </w:rPr>
        <w:t xml:space="preserve"> - </w:t>
      </w:r>
      <w:hyperlink r:id="rId20" w:history="1">
        <w:r w:rsidRPr="004058CC">
          <w:rPr>
            <w:rFonts w:ascii="Times New Roman" w:hAnsi="Times New Roman" w:cs="Times New Roman"/>
            <w:sz w:val="28"/>
            <w:szCs w:val="28"/>
            <w14:ligatures w14:val="standardContextual"/>
          </w:rPr>
          <w:t>2.17</w:t>
        </w:r>
      </w:hyperlink>
      <w:r w:rsidRPr="004058CC">
        <w:rPr>
          <w:rFonts w:ascii="Times New Roman" w:hAnsi="Times New Roman" w:cs="Times New Roman"/>
          <w:sz w:val="28"/>
          <w:szCs w:val="28"/>
          <w14:ligatures w14:val="standardContextual"/>
        </w:rPr>
        <w:t xml:space="preserve"> настоящих Правил;</w:t>
      </w:r>
    </w:p>
    <w:p w14:paraId="4052203D"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порядок отклонения заявок, а также информация об основаниях их отклонения в соответствии с </w:t>
      </w:r>
      <w:hyperlink r:id="rId21" w:history="1">
        <w:r w:rsidRPr="004058CC">
          <w:rPr>
            <w:rFonts w:ascii="Times New Roman" w:hAnsi="Times New Roman" w:cs="Times New Roman"/>
            <w:sz w:val="28"/>
            <w:szCs w:val="28"/>
            <w14:ligatures w14:val="standardContextual"/>
          </w:rPr>
          <w:t>пунктом 2.18</w:t>
        </w:r>
      </w:hyperlink>
      <w:r w:rsidRPr="004058CC">
        <w:rPr>
          <w:rFonts w:ascii="Times New Roman" w:hAnsi="Times New Roman" w:cs="Times New Roman"/>
          <w:sz w:val="28"/>
          <w:szCs w:val="28"/>
          <w14:ligatures w14:val="standardContextual"/>
        </w:rPr>
        <w:t xml:space="preserve"> настоящих Правил;</w:t>
      </w:r>
    </w:p>
    <w:p w14:paraId="29ABA378"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порядок расчета размера субсидии в соответствии с пунктом 3.22 настоящих Правил;</w:t>
      </w:r>
    </w:p>
    <w:p w14:paraId="38AB0E3B"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порядок предоставления Участникам разъяснений положений объявления о проведении регионального отбора, даты начала и окончания </w:t>
      </w:r>
      <w:r w:rsidRPr="004058CC">
        <w:rPr>
          <w:rFonts w:ascii="Times New Roman" w:hAnsi="Times New Roman" w:cs="Times New Roman"/>
          <w:sz w:val="28"/>
          <w:szCs w:val="28"/>
          <w14:ligatures w14:val="standardContextual"/>
        </w:rPr>
        <w:lastRenderedPageBreak/>
        <w:t xml:space="preserve">срока такого предоставления в соответствии с </w:t>
      </w:r>
      <w:r w:rsidRPr="004058CC">
        <w:rPr>
          <w:rFonts w:ascii="Times New Roman" w:hAnsi="Times New Roman" w:cs="Times New Roman"/>
          <w:sz w:val="28"/>
          <w:szCs w:val="28"/>
        </w:rPr>
        <w:t xml:space="preserve">пунктом 2.9 </w:t>
      </w:r>
      <w:r w:rsidRPr="004058CC">
        <w:rPr>
          <w:rFonts w:ascii="Times New Roman" w:hAnsi="Times New Roman" w:cs="Times New Roman"/>
          <w:sz w:val="28"/>
          <w:szCs w:val="28"/>
          <w14:ligatures w14:val="standardContextual"/>
        </w:rPr>
        <w:t>настоящих Правил;</w:t>
      </w:r>
    </w:p>
    <w:p w14:paraId="154DCCE5" w14:textId="3974DF7D"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срок, в течение которого победитель (победители) регионального отбора должен подписать </w:t>
      </w:r>
      <w:r w:rsidR="00401B3D">
        <w:rPr>
          <w:rFonts w:ascii="Times New Roman" w:hAnsi="Times New Roman" w:cs="Times New Roman"/>
          <w:sz w:val="28"/>
          <w:szCs w:val="28"/>
          <w14:ligatures w14:val="standardContextual"/>
        </w:rPr>
        <w:t>С</w:t>
      </w:r>
      <w:r w:rsidRPr="004058CC">
        <w:rPr>
          <w:rFonts w:ascii="Times New Roman" w:hAnsi="Times New Roman" w:cs="Times New Roman"/>
          <w:sz w:val="28"/>
          <w:szCs w:val="28"/>
          <w14:ligatures w14:val="standardContextual"/>
        </w:rPr>
        <w:t xml:space="preserve">оглашение в соответствии с </w:t>
      </w:r>
      <w:hyperlink r:id="rId22" w:history="1">
        <w:r w:rsidRPr="004058CC">
          <w:rPr>
            <w:rFonts w:ascii="Times New Roman" w:hAnsi="Times New Roman" w:cs="Times New Roman"/>
            <w:sz w:val="28"/>
            <w:szCs w:val="28"/>
            <w14:ligatures w14:val="standardContextual"/>
          </w:rPr>
          <w:t>пунктом 3.</w:t>
        </w:r>
      </w:hyperlink>
      <w:r w:rsidRPr="004058CC">
        <w:rPr>
          <w:rFonts w:ascii="Times New Roman" w:hAnsi="Times New Roman" w:cs="Times New Roman"/>
          <w:sz w:val="28"/>
          <w:szCs w:val="28"/>
          <w14:ligatures w14:val="standardContextual"/>
        </w:rPr>
        <w:t>3 настоящих Правил;</w:t>
      </w:r>
    </w:p>
    <w:p w14:paraId="64BA3066" w14:textId="6B65663C"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условия признания победителя (победителей) регионального отбора уклонившимся от заключения </w:t>
      </w:r>
      <w:r w:rsidR="00401B3D">
        <w:rPr>
          <w:rFonts w:ascii="Times New Roman" w:hAnsi="Times New Roman" w:cs="Times New Roman"/>
          <w:sz w:val="28"/>
          <w:szCs w:val="28"/>
          <w14:ligatures w14:val="standardContextual"/>
        </w:rPr>
        <w:t>С</w:t>
      </w:r>
      <w:r w:rsidRPr="004058CC">
        <w:rPr>
          <w:rFonts w:ascii="Times New Roman" w:hAnsi="Times New Roman" w:cs="Times New Roman"/>
          <w:sz w:val="28"/>
          <w:szCs w:val="28"/>
          <w14:ligatures w14:val="standardContextual"/>
        </w:rPr>
        <w:t xml:space="preserve">оглашения в соответствии с </w:t>
      </w:r>
      <w:hyperlink r:id="rId23" w:history="1">
        <w:r w:rsidRPr="004058CC">
          <w:rPr>
            <w:rFonts w:ascii="Times New Roman" w:hAnsi="Times New Roman" w:cs="Times New Roman"/>
            <w:sz w:val="28"/>
            <w:szCs w:val="28"/>
            <w14:ligatures w14:val="standardContextual"/>
          </w:rPr>
          <w:t>пунктом 3.</w:t>
        </w:r>
      </w:hyperlink>
      <w:r w:rsidRPr="004058CC">
        <w:rPr>
          <w:rFonts w:ascii="Times New Roman" w:hAnsi="Times New Roman" w:cs="Times New Roman"/>
          <w:sz w:val="28"/>
          <w:szCs w:val="28"/>
          <w14:ligatures w14:val="standardContextual"/>
        </w:rPr>
        <w:t>3 настоящих Правил;</w:t>
      </w:r>
    </w:p>
    <w:p w14:paraId="55DFB6A2" w14:textId="47DA62FD"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сроки размещения протокола подведения итогов регионального отбора на едином портале,</w:t>
      </w:r>
      <w:r w:rsidRPr="004058CC">
        <w:rPr>
          <w:rFonts w:ascii="Times New Roman" w:hAnsi="Times New Roman" w:cs="Times New Roman"/>
          <w:sz w:val="28"/>
          <w:szCs w:val="28"/>
        </w:rPr>
        <w:t xml:space="preserve"> которые не могут быть позднее 14-го календарного дня, следующего за днем определения победителей отбора (с соблюдением сроков, установленных </w:t>
      </w:r>
      <w:hyperlink r:id="rId24">
        <w:r w:rsidRPr="004058CC">
          <w:rPr>
            <w:rFonts w:ascii="Times New Roman" w:hAnsi="Times New Roman" w:cs="Times New Roman"/>
            <w:sz w:val="28"/>
            <w:szCs w:val="28"/>
          </w:rPr>
          <w:t>пунктом 26(2)</w:t>
        </w:r>
      </w:hyperlink>
      <w:r w:rsidRPr="004058CC">
        <w:rPr>
          <w:rFonts w:ascii="Times New Roman" w:hAnsi="Times New Roman" w:cs="Times New Roman"/>
          <w:sz w:val="28"/>
          <w:szCs w:val="28"/>
        </w:rPr>
        <w:t xml:space="preserve"> Положения о мерах по обеспечению исполнения федерального бюджета, утвержденного постановлением Правительства Российской Федерации от 9 декабря 2017 г. № 1496 «О мерах по обеспечению исполнения федерального бюджета»)</w:t>
      </w:r>
      <w:r w:rsidRPr="004058CC">
        <w:rPr>
          <w:rFonts w:ascii="Times New Roman" w:hAnsi="Times New Roman" w:cs="Times New Roman"/>
          <w:b/>
          <w:bCs/>
          <w:sz w:val="28"/>
          <w:szCs w:val="28"/>
          <w14:ligatures w14:val="standardContextual"/>
        </w:rPr>
        <w:t xml:space="preserve"> </w:t>
      </w:r>
      <w:r w:rsidRPr="004058CC">
        <w:rPr>
          <w:rFonts w:ascii="Times New Roman" w:hAnsi="Times New Roman" w:cs="Times New Roman"/>
          <w:sz w:val="28"/>
          <w:szCs w:val="28"/>
          <w14:ligatures w14:val="standardContextual"/>
        </w:rPr>
        <w:t xml:space="preserve">в соответствии с </w:t>
      </w:r>
      <w:hyperlink r:id="rId25" w:history="1">
        <w:r w:rsidRPr="004058CC">
          <w:rPr>
            <w:rFonts w:ascii="Times New Roman" w:hAnsi="Times New Roman" w:cs="Times New Roman"/>
            <w:sz w:val="28"/>
            <w:szCs w:val="28"/>
            <w14:ligatures w14:val="standardContextual"/>
          </w:rPr>
          <w:t>пунктом 2.18</w:t>
        </w:r>
      </w:hyperlink>
      <w:r w:rsidRPr="004058CC">
        <w:rPr>
          <w:rFonts w:ascii="Times New Roman" w:hAnsi="Times New Roman" w:cs="Times New Roman"/>
          <w:sz w:val="28"/>
          <w:szCs w:val="28"/>
          <w14:ligatures w14:val="standardContextual"/>
        </w:rPr>
        <w:t xml:space="preserve"> настоящих Правил.</w:t>
      </w:r>
    </w:p>
    <w:p w14:paraId="026E4F2E" w14:textId="6EBB2A14"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14:ligatures w14:val="standardContextual"/>
        </w:rPr>
        <w:t xml:space="preserve">2.6. Для участия в региональном отборе Участники в сроки, которые указаны в объявлении о проведении регионального отбора, подают заявки, </w:t>
      </w:r>
      <w:r w:rsidRPr="004058CC">
        <w:rPr>
          <w:rFonts w:ascii="Times New Roman" w:hAnsi="Times New Roman" w:cs="Times New Roman"/>
          <w:sz w:val="28"/>
          <w:szCs w:val="28"/>
        </w:rPr>
        <w:t xml:space="preserve">включающие в себя </w:t>
      </w:r>
      <w:hyperlink w:anchor="P475">
        <w:r w:rsidRPr="004058CC">
          <w:rPr>
            <w:rFonts w:ascii="Times New Roman" w:hAnsi="Times New Roman" w:cs="Times New Roman"/>
            <w:sz w:val="28"/>
            <w:szCs w:val="28"/>
          </w:rPr>
          <w:t>заявление</w:t>
        </w:r>
      </w:hyperlink>
      <w:r w:rsidRPr="004058CC">
        <w:rPr>
          <w:rFonts w:ascii="Times New Roman" w:hAnsi="Times New Roman" w:cs="Times New Roman"/>
          <w:sz w:val="28"/>
          <w:szCs w:val="28"/>
        </w:rPr>
        <w:t xml:space="preserve"> на участие в региональном отборе проектов по форме, установленной приложением </w:t>
      </w:r>
      <w:r w:rsidR="00FA2AB0">
        <w:rPr>
          <w:rFonts w:ascii="Times New Roman" w:hAnsi="Times New Roman" w:cs="Times New Roman"/>
          <w:sz w:val="28"/>
          <w:szCs w:val="28"/>
        </w:rPr>
        <w:t>№</w:t>
      </w:r>
      <w:r w:rsidRPr="004058CC">
        <w:rPr>
          <w:rFonts w:ascii="Times New Roman" w:hAnsi="Times New Roman" w:cs="Times New Roman"/>
          <w:sz w:val="28"/>
          <w:szCs w:val="28"/>
        </w:rPr>
        <w:t xml:space="preserve"> 1 к настоящим Правилам (далее - заявка) и следующие документы:</w:t>
      </w:r>
    </w:p>
    <w:p w14:paraId="5CE04185"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1) бизнес-план проекта, включающий в себя финансово-экономическую модель (с учетом информации о размере затрат, учтенных при определении цены (тарифа) за технологическое присоединение и (или) пользование инфраструктурой, и размере затрат, учтенных при расчете налога на прибыль в качестве инвестиционного налогового вычета в порядке, определенном </w:t>
      </w:r>
      <w:hyperlink r:id="rId26">
        <w:r w:rsidRPr="004058CC">
          <w:rPr>
            <w:rFonts w:ascii="Times New Roman" w:hAnsi="Times New Roman" w:cs="Times New Roman"/>
            <w:sz w:val="28"/>
            <w:szCs w:val="28"/>
          </w:rPr>
          <w:t>статьей 286.1</w:t>
        </w:r>
      </w:hyperlink>
      <w:r w:rsidRPr="004058CC">
        <w:rPr>
          <w:rFonts w:ascii="Times New Roman" w:hAnsi="Times New Roman" w:cs="Times New Roman"/>
          <w:sz w:val="28"/>
          <w:szCs w:val="28"/>
        </w:rPr>
        <w:t xml:space="preserve"> Налогового кодекса Российской Федерации);</w:t>
      </w:r>
    </w:p>
    <w:p w14:paraId="223E72CC" w14:textId="4CC992E1"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2) паспорт проекта, соответствующий требованиям </w:t>
      </w:r>
      <w:hyperlink r:id="rId27">
        <w:r w:rsidRPr="004058CC">
          <w:rPr>
            <w:rFonts w:ascii="Times New Roman" w:hAnsi="Times New Roman" w:cs="Times New Roman"/>
            <w:sz w:val="28"/>
            <w:szCs w:val="28"/>
          </w:rPr>
          <w:t>пункта 21</w:t>
        </w:r>
      </w:hyperlink>
      <w:r w:rsidRPr="004058CC">
        <w:rPr>
          <w:rFonts w:ascii="Times New Roman" w:hAnsi="Times New Roman" w:cs="Times New Roman"/>
          <w:sz w:val="28"/>
          <w:szCs w:val="28"/>
        </w:rPr>
        <w:t xml:space="preserve"> Правил </w:t>
      </w:r>
      <w:r w:rsidR="003C3D7F">
        <w:rPr>
          <w:rFonts w:ascii="Times New Roman" w:hAnsi="Times New Roman" w:cs="Times New Roman"/>
          <w:sz w:val="28"/>
          <w:szCs w:val="28"/>
        </w:rPr>
        <w:t>№</w:t>
      </w:r>
      <w:r w:rsidRPr="004058CC">
        <w:rPr>
          <w:rFonts w:ascii="Times New Roman" w:hAnsi="Times New Roman" w:cs="Times New Roman"/>
          <w:sz w:val="28"/>
          <w:szCs w:val="28"/>
        </w:rPr>
        <w:t xml:space="preserve"> 1325 и включающий показатели, установленные </w:t>
      </w:r>
      <w:hyperlink w:anchor="P331">
        <w:r w:rsidRPr="004058CC">
          <w:rPr>
            <w:rFonts w:ascii="Times New Roman" w:hAnsi="Times New Roman" w:cs="Times New Roman"/>
            <w:sz w:val="28"/>
            <w:szCs w:val="28"/>
          </w:rPr>
          <w:t>пунктом 3.16</w:t>
        </w:r>
      </w:hyperlink>
      <w:r w:rsidRPr="004058CC">
        <w:rPr>
          <w:rFonts w:ascii="Times New Roman" w:hAnsi="Times New Roman" w:cs="Times New Roman"/>
          <w:sz w:val="28"/>
          <w:szCs w:val="28"/>
        </w:rPr>
        <w:t xml:space="preserve"> настоящих Правил;</w:t>
      </w:r>
    </w:p>
    <w:p w14:paraId="50C6C0AB" w14:textId="6EE33FF3"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3) проект инвестиционного меморандума, соответствующий требованиям </w:t>
      </w:r>
      <w:hyperlink r:id="rId28">
        <w:r w:rsidRPr="004058CC">
          <w:rPr>
            <w:rFonts w:ascii="Times New Roman" w:hAnsi="Times New Roman" w:cs="Times New Roman"/>
            <w:sz w:val="28"/>
            <w:szCs w:val="28"/>
          </w:rPr>
          <w:t>пункта 7</w:t>
        </w:r>
      </w:hyperlink>
      <w:r w:rsidRPr="004058CC">
        <w:rPr>
          <w:rFonts w:ascii="Times New Roman" w:hAnsi="Times New Roman" w:cs="Times New Roman"/>
          <w:sz w:val="28"/>
          <w:szCs w:val="28"/>
        </w:rPr>
        <w:t xml:space="preserve"> приложения </w:t>
      </w:r>
      <w:r w:rsidR="003C3D7F">
        <w:rPr>
          <w:rFonts w:ascii="Times New Roman" w:hAnsi="Times New Roman" w:cs="Times New Roman"/>
          <w:sz w:val="28"/>
          <w:szCs w:val="28"/>
        </w:rPr>
        <w:t>№</w:t>
      </w:r>
      <w:r w:rsidRPr="004058CC">
        <w:rPr>
          <w:rFonts w:ascii="Times New Roman" w:hAnsi="Times New Roman" w:cs="Times New Roman"/>
          <w:sz w:val="28"/>
          <w:szCs w:val="28"/>
        </w:rPr>
        <w:t xml:space="preserve"> 4 к Правилам N 1325;</w:t>
      </w:r>
    </w:p>
    <w:p w14:paraId="73DA41AD"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4) мастер-план проекта;</w:t>
      </w:r>
    </w:p>
    <w:p w14:paraId="171676B9"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5) подробный график реализации проекта с отметкой фактически реализованных этапов;</w:t>
      </w:r>
    </w:p>
    <w:p w14:paraId="53D547D6"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6) нотариально заверенные копии учредительных документов Участников (с приложениями и изменениями);</w:t>
      </w:r>
    </w:p>
    <w:p w14:paraId="3831B229"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7) годовая бухгалтерская (финансовая) отчетность за 3 года, предшествующие году проведения регионального отбора, или за весь период деятельности Участников (в случае если период деятельности Участников менее 3 лет), а также информация Участников о причинах возникновения убытков (в случае наличия у Участников убытков согласно предоставленным документам);</w:t>
      </w:r>
    </w:p>
    <w:p w14:paraId="658CAB6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8) согласие на публикацию (размещение) на официальном сайте </w:t>
      </w:r>
      <w:r w:rsidRPr="004058CC">
        <w:rPr>
          <w:rFonts w:ascii="Times New Roman" w:hAnsi="Times New Roman" w:cs="Times New Roman"/>
          <w:sz w:val="28"/>
          <w:szCs w:val="28"/>
        </w:rPr>
        <w:lastRenderedPageBreak/>
        <w:t>Губернатора и Правительства Курской области информации об Участнике, о поданной Участником заявке, иной информации об Участнике, связанной с соответствующим региональным отбором;</w:t>
      </w:r>
    </w:p>
    <w:p w14:paraId="60998150"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9) документы о стадии реализации проекта, включая:</w:t>
      </w:r>
    </w:p>
    <w:p w14:paraId="7C02B88B"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справку о полном перечне фактически созданных (реконструированных, модернизированных) на дату проведения регионального отбора объектов инфраструктуры, указанных в </w:t>
      </w:r>
      <w:hyperlink w:anchor="P48">
        <w:r w:rsidRPr="004058CC">
          <w:rPr>
            <w:rFonts w:ascii="Times New Roman" w:hAnsi="Times New Roman" w:cs="Times New Roman"/>
            <w:sz w:val="28"/>
            <w:szCs w:val="28"/>
          </w:rPr>
          <w:t>пункте 1.4</w:t>
        </w:r>
      </w:hyperlink>
      <w:r w:rsidRPr="004058CC">
        <w:rPr>
          <w:rFonts w:ascii="Times New Roman" w:hAnsi="Times New Roman" w:cs="Times New Roman"/>
          <w:sz w:val="28"/>
          <w:szCs w:val="28"/>
        </w:rPr>
        <w:t xml:space="preserve"> настоящих Правил, с данными о месте размещения, основных производственных характеристиках, сведениях о стоимости создания (реконструкции, модернизации);</w:t>
      </w:r>
    </w:p>
    <w:p w14:paraId="0F6EAE93"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справку о перечне объектов, строительство (реконструкция, модернизация) которых осуществляются на дату проведения регионального отбора, с данными о месте размещения, основных производственных характеристиках, сведениях о расходах, фактически понесенных на дату проведения регионального отбора в ходе создания (реконструкции, модернизации) объектов, указанных в настоящем абзаце;</w:t>
      </w:r>
    </w:p>
    <w:p w14:paraId="242BFD78"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справку о полном перечне оборудования в составе технологической инфраструктуры промышленного технопарка, приобретенного и установленного или находящегося в стадии приобретения, с указанием места размещения установленного оборудования, места планируемого размещения приобретаемого оборудования и информации о стоимости фактически приобретенного оборудования и стоимости приобретаемого оборудования;</w:t>
      </w:r>
    </w:p>
    <w:p w14:paraId="46A7A3AF"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разрешения на строительство объектов инфраструктуры, указанных в </w:t>
      </w:r>
      <w:hyperlink w:anchor="P48">
        <w:r w:rsidRPr="004058CC">
          <w:rPr>
            <w:rFonts w:ascii="Times New Roman" w:hAnsi="Times New Roman" w:cs="Times New Roman"/>
            <w:sz w:val="28"/>
            <w:szCs w:val="28"/>
          </w:rPr>
          <w:t>пункте 1.4</w:t>
        </w:r>
      </w:hyperlink>
      <w:r w:rsidRPr="004058CC">
        <w:rPr>
          <w:rFonts w:ascii="Times New Roman" w:hAnsi="Times New Roman" w:cs="Times New Roman"/>
          <w:sz w:val="28"/>
          <w:szCs w:val="28"/>
        </w:rPr>
        <w:t xml:space="preserve"> настоящих Правил (фактически построенных или находящихся в стадии строительства объектов инфраструктуры);</w:t>
      </w:r>
    </w:p>
    <w:p w14:paraId="283F482B"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разрешения на ввод в эксплуатацию фактически созданных на дату участия в региональном отборе объектов инфраструктуры, указанных в </w:t>
      </w:r>
      <w:hyperlink w:anchor="P48">
        <w:r w:rsidRPr="004058CC">
          <w:rPr>
            <w:rFonts w:ascii="Times New Roman" w:hAnsi="Times New Roman" w:cs="Times New Roman"/>
            <w:sz w:val="28"/>
            <w:szCs w:val="28"/>
          </w:rPr>
          <w:t>пункте 1.4</w:t>
        </w:r>
      </w:hyperlink>
      <w:r w:rsidRPr="004058CC">
        <w:rPr>
          <w:rFonts w:ascii="Times New Roman" w:hAnsi="Times New Roman" w:cs="Times New Roman"/>
          <w:sz w:val="28"/>
          <w:szCs w:val="28"/>
        </w:rPr>
        <w:t xml:space="preserve"> настоящих Правил;</w:t>
      </w:r>
    </w:p>
    <w:p w14:paraId="1EC05A10"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договоры с ресурсоснабжающими организациями об осуществлении технологического присоединения к сетям инженерно-технического обеспечения объектов инфраструктуры промышленного технопарка (по фактически созданным объектам);</w:t>
      </w:r>
    </w:p>
    <w:p w14:paraId="544BD36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договоры с подрядными организациями на проведение строительно-монтажных работ (при наличии);</w:t>
      </w:r>
    </w:p>
    <w:p w14:paraId="7BF91996"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договоры на поставку оборудования в составе технологической инфраструктуры промышленного технопарка (при наличии);</w:t>
      </w:r>
    </w:p>
    <w:p w14:paraId="1E57782B"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10) график погашения кредита и уплаты процентов по нему (в случае использования средств кредита для реализации проекта);</w:t>
      </w:r>
    </w:p>
    <w:p w14:paraId="1CA9DA06"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11) документы, подтверждающие соответствие Участников требованиям, установленным </w:t>
      </w:r>
      <w:hyperlink w:anchor="P77">
        <w:r w:rsidRPr="004058CC">
          <w:rPr>
            <w:rFonts w:ascii="Times New Roman" w:hAnsi="Times New Roman" w:cs="Times New Roman"/>
            <w:sz w:val="28"/>
            <w:szCs w:val="28"/>
          </w:rPr>
          <w:t>пунктом 2.2</w:t>
        </w:r>
      </w:hyperlink>
      <w:r w:rsidRPr="004058CC">
        <w:rPr>
          <w:rFonts w:ascii="Times New Roman" w:hAnsi="Times New Roman" w:cs="Times New Roman"/>
          <w:sz w:val="28"/>
          <w:szCs w:val="28"/>
        </w:rPr>
        <w:t xml:space="preserve"> настоящих Правил (справки, подписанные руководителями);</w:t>
      </w:r>
    </w:p>
    <w:p w14:paraId="3B1DC7D6"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12) документы, подтверждающие выполнение Участниками условий, установленных </w:t>
      </w:r>
      <w:hyperlink w:anchor="P87">
        <w:r w:rsidRPr="004058CC">
          <w:rPr>
            <w:rFonts w:ascii="Times New Roman" w:hAnsi="Times New Roman" w:cs="Times New Roman"/>
            <w:sz w:val="28"/>
            <w:szCs w:val="28"/>
          </w:rPr>
          <w:t>пунктом 2.3</w:t>
        </w:r>
      </w:hyperlink>
      <w:r w:rsidRPr="004058CC">
        <w:rPr>
          <w:rFonts w:ascii="Times New Roman" w:hAnsi="Times New Roman" w:cs="Times New Roman"/>
          <w:sz w:val="28"/>
          <w:szCs w:val="28"/>
        </w:rPr>
        <w:t xml:space="preserve"> настоящих Правил, включая:</w:t>
      </w:r>
    </w:p>
    <w:p w14:paraId="0088244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проектно-сметная документация, сводный сметный </w:t>
      </w:r>
      <w:proofErr w:type="gramStart"/>
      <w:r w:rsidRPr="004058CC">
        <w:rPr>
          <w:rFonts w:ascii="Times New Roman" w:hAnsi="Times New Roman" w:cs="Times New Roman"/>
          <w:sz w:val="28"/>
          <w:szCs w:val="28"/>
        </w:rPr>
        <w:t>расчет  и</w:t>
      </w:r>
      <w:proofErr w:type="gramEnd"/>
      <w:r w:rsidRPr="004058CC">
        <w:rPr>
          <w:rFonts w:ascii="Times New Roman" w:hAnsi="Times New Roman" w:cs="Times New Roman"/>
          <w:sz w:val="28"/>
          <w:szCs w:val="28"/>
        </w:rPr>
        <w:t xml:space="preserve"> </w:t>
      </w:r>
      <w:r w:rsidRPr="004058CC">
        <w:rPr>
          <w:rFonts w:ascii="Times New Roman" w:hAnsi="Times New Roman" w:cs="Times New Roman"/>
          <w:sz w:val="28"/>
          <w:szCs w:val="28"/>
        </w:rPr>
        <w:lastRenderedPageBreak/>
        <w:t>положительное заключение государственной экспертизы проектной документации и проверки определения достоверности сметной стоимости строительства, реконструкции объектов инфраструктуры (по объектам, создание которых регламентируется градостроительным законодательством Российской Федерации);</w:t>
      </w:r>
    </w:p>
    <w:p w14:paraId="01E5635C"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правоустанавливающие документы Участников на земельные участки, на которых построены (размещены реконструированные, модернизированные) объекты инфраструктуры, указанные в </w:t>
      </w:r>
      <w:hyperlink w:anchor="P48">
        <w:r w:rsidRPr="004058CC">
          <w:rPr>
            <w:rFonts w:ascii="Times New Roman" w:hAnsi="Times New Roman" w:cs="Times New Roman"/>
            <w:sz w:val="28"/>
            <w:szCs w:val="28"/>
          </w:rPr>
          <w:t>пункте 1.4</w:t>
        </w:r>
      </w:hyperlink>
      <w:r w:rsidRPr="004058CC">
        <w:rPr>
          <w:rFonts w:ascii="Times New Roman" w:hAnsi="Times New Roman" w:cs="Times New Roman"/>
          <w:sz w:val="28"/>
          <w:szCs w:val="28"/>
        </w:rPr>
        <w:t xml:space="preserve"> настоящих Правил;</w:t>
      </w:r>
    </w:p>
    <w:p w14:paraId="58217B8A" w14:textId="25C489F1"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решение Министерства промышленности и торговли Российской Федерации о соответствии промышленного технопарка и управляющей компании </w:t>
      </w:r>
      <w:hyperlink r:id="rId29">
        <w:r w:rsidRPr="004058CC">
          <w:rPr>
            <w:rFonts w:ascii="Times New Roman" w:hAnsi="Times New Roman" w:cs="Times New Roman"/>
            <w:sz w:val="28"/>
            <w:szCs w:val="28"/>
          </w:rPr>
          <w:t>требованиям</w:t>
        </w:r>
      </w:hyperlink>
      <w:r w:rsidRPr="004058CC">
        <w:rPr>
          <w:rFonts w:ascii="Times New Roman" w:hAnsi="Times New Roman" w:cs="Times New Roman"/>
          <w:sz w:val="28"/>
          <w:szCs w:val="28"/>
        </w:rPr>
        <w:t xml:space="preserve"> к промышленным технопаркам и управляющим компаниям промышленных технопарков в целях применения к ним мер стимулирования деятельности в сфере промышленности, утвержденным Постановлением Правительства Российской Федерации от 27 декабря </w:t>
      </w:r>
      <w:r w:rsidR="001E018A">
        <w:rPr>
          <w:rFonts w:ascii="Times New Roman" w:hAnsi="Times New Roman" w:cs="Times New Roman"/>
          <w:sz w:val="28"/>
          <w:szCs w:val="28"/>
        </w:rPr>
        <w:t xml:space="preserve">      </w:t>
      </w:r>
      <w:r w:rsidRPr="004058CC">
        <w:rPr>
          <w:rFonts w:ascii="Times New Roman" w:hAnsi="Times New Roman" w:cs="Times New Roman"/>
          <w:sz w:val="28"/>
          <w:szCs w:val="28"/>
        </w:rPr>
        <w:t xml:space="preserve">2019 г. </w:t>
      </w:r>
      <w:r w:rsidR="001E018A">
        <w:rPr>
          <w:rFonts w:ascii="Times New Roman" w:hAnsi="Times New Roman" w:cs="Times New Roman"/>
          <w:sz w:val="28"/>
          <w:szCs w:val="28"/>
        </w:rPr>
        <w:t>№</w:t>
      </w:r>
      <w:r w:rsidRPr="004058CC">
        <w:rPr>
          <w:rFonts w:ascii="Times New Roman" w:hAnsi="Times New Roman" w:cs="Times New Roman"/>
          <w:sz w:val="28"/>
          <w:szCs w:val="28"/>
        </w:rPr>
        <w:t xml:space="preserve"> 1863 </w:t>
      </w:r>
      <w:r w:rsidR="001E018A">
        <w:rPr>
          <w:rFonts w:ascii="Times New Roman" w:hAnsi="Times New Roman" w:cs="Times New Roman"/>
          <w:sz w:val="28"/>
          <w:szCs w:val="28"/>
        </w:rPr>
        <w:t>«</w:t>
      </w:r>
      <w:r w:rsidRPr="004058CC">
        <w:rPr>
          <w:rFonts w:ascii="Times New Roman" w:hAnsi="Times New Roman" w:cs="Times New Roman"/>
          <w:sz w:val="28"/>
          <w:szCs w:val="28"/>
        </w:rPr>
        <w:t>О промышленных технопарках и управляющих компаниях промышленных технопарков</w:t>
      </w:r>
      <w:r w:rsidR="001E018A">
        <w:rPr>
          <w:rFonts w:ascii="Times New Roman" w:hAnsi="Times New Roman" w:cs="Times New Roman"/>
          <w:sz w:val="28"/>
          <w:szCs w:val="28"/>
        </w:rPr>
        <w:t>»</w:t>
      </w:r>
      <w:r w:rsidRPr="004058CC">
        <w:rPr>
          <w:rFonts w:ascii="Times New Roman" w:hAnsi="Times New Roman" w:cs="Times New Roman"/>
          <w:sz w:val="28"/>
          <w:szCs w:val="28"/>
        </w:rPr>
        <w:t xml:space="preserve"> (далее - Требования к технопаркам), и копию документа о внесении сведений о промышленном технопарке и управляющей компании в реестр промышленных технопарков и управляющих компаний промышленных технопарков, соответствующих Требованиям к технопаркам (при наличии), или справку о направлении (или даты планируемого направления) Участником в Министерство промышленности и торговли Российской Федерации документов, предусмотренных </w:t>
      </w:r>
      <w:hyperlink r:id="rId30">
        <w:r w:rsidRPr="004058CC">
          <w:rPr>
            <w:rFonts w:ascii="Times New Roman" w:hAnsi="Times New Roman" w:cs="Times New Roman"/>
            <w:sz w:val="28"/>
            <w:szCs w:val="28"/>
          </w:rPr>
          <w:t>пунктом 3</w:t>
        </w:r>
      </w:hyperlink>
      <w:r w:rsidRPr="004058CC">
        <w:rPr>
          <w:rFonts w:ascii="Times New Roman" w:hAnsi="Times New Roman" w:cs="Times New Roman"/>
          <w:sz w:val="28"/>
          <w:szCs w:val="28"/>
        </w:rPr>
        <w:t xml:space="preserve"> Правил подтверждения соответствия промышленного технопарка и управляющей компании промышленного технопарка требованиям к промышленным технопаркам и управляющим компаниям промышленных технопарков в целях применения к ним мер стимулирования деятельности в сфере промышленности, утвержденных Постановлением Правительства Российской Федерации от 27 декабря </w:t>
      </w:r>
      <w:r w:rsidR="003C3D7F">
        <w:rPr>
          <w:rFonts w:ascii="Times New Roman" w:hAnsi="Times New Roman" w:cs="Times New Roman"/>
          <w:sz w:val="28"/>
          <w:szCs w:val="28"/>
        </w:rPr>
        <w:t xml:space="preserve">     </w:t>
      </w:r>
      <w:r w:rsidRPr="004058CC">
        <w:rPr>
          <w:rFonts w:ascii="Times New Roman" w:hAnsi="Times New Roman" w:cs="Times New Roman"/>
          <w:sz w:val="28"/>
          <w:szCs w:val="28"/>
        </w:rPr>
        <w:t xml:space="preserve">2019 г. </w:t>
      </w:r>
      <w:r w:rsidR="001E018A">
        <w:rPr>
          <w:rFonts w:ascii="Times New Roman" w:hAnsi="Times New Roman" w:cs="Times New Roman"/>
          <w:sz w:val="28"/>
          <w:szCs w:val="28"/>
        </w:rPr>
        <w:t>№</w:t>
      </w:r>
      <w:r w:rsidRPr="004058CC">
        <w:rPr>
          <w:rFonts w:ascii="Times New Roman" w:hAnsi="Times New Roman" w:cs="Times New Roman"/>
          <w:sz w:val="28"/>
          <w:szCs w:val="28"/>
        </w:rPr>
        <w:t xml:space="preserve"> 1863 </w:t>
      </w:r>
      <w:r w:rsidR="001E018A">
        <w:rPr>
          <w:rFonts w:ascii="Times New Roman" w:hAnsi="Times New Roman" w:cs="Times New Roman"/>
          <w:sz w:val="28"/>
          <w:szCs w:val="28"/>
        </w:rPr>
        <w:t>«</w:t>
      </w:r>
      <w:r w:rsidRPr="004058CC">
        <w:rPr>
          <w:rFonts w:ascii="Times New Roman" w:hAnsi="Times New Roman" w:cs="Times New Roman"/>
          <w:sz w:val="28"/>
          <w:szCs w:val="28"/>
        </w:rPr>
        <w:t>О промышленных технопарках и управляющих компаниях промышленных технопарков</w:t>
      </w:r>
      <w:r w:rsidR="001E018A">
        <w:rPr>
          <w:rFonts w:ascii="Times New Roman" w:hAnsi="Times New Roman" w:cs="Times New Roman"/>
          <w:sz w:val="28"/>
          <w:szCs w:val="28"/>
        </w:rPr>
        <w:t>»</w:t>
      </w:r>
      <w:r w:rsidRPr="004058CC">
        <w:rPr>
          <w:rFonts w:ascii="Times New Roman" w:hAnsi="Times New Roman" w:cs="Times New Roman"/>
          <w:sz w:val="28"/>
          <w:szCs w:val="28"/>
        </w:rPr>
        <w:t>, для решения вопроса о подтверждении соответствия промышленного технопарка и управляющей компании Требованиям к технопаркам;</w:t>
      </w:r>
    </w:p>
    <w:p w14:paraId="178D4E8A"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13) расчет максимального объема субсидий, планируемых к получению Участниками для возмещения расходов, с разбивкой по годам получения, включающего в себя:</w:t>
      </w:r>
    </w:p>
    <w:p w14:paraId="230AB07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расходы Участника на проектирование, строительство (реконструкцию, модернизацию) объектов инфраструктуры, указанных в </w:t>
      </w:r>
      <w:hyperlink w:anchor="P48">
        <w:r w:rsidRPr="004058CC">
          <w:rPr>
            <w:rFonts w:ascii="Times New Roman" w:hAnsi="Times New Roman" w:cs="Times New Roman"/>
            <w:sz w:val="28"/>
            <w:szCs w:val="28"/>
          </w:rPr>
          <w:t>пункте 1.4</w:t>
        </w:r>
      </w:hyperlink>
      <w:r w:rsidRPr="004058CC">
        <w:rPr>
          <w:rFonts w:ascii="Times New Roman" w:hAnsi="Times New Roman" w:cs="Times New Roman"/>
          <w:sz w:val="28"/>
          <w:szCs w:val="28"/>
        </w:rPr>
        <w:t xml:space="preserve"> настоящих Правил в соответствии со сводным сметным расчетом;</w:t>
      </w:r>
    </w:p>
    <w:p w14:paraId="6C2199A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расходы Участника на приобретение и монтаж оборудования в составе технологической инфраструктуры промышленного технопарка в соответствии с договорами на поставку (при наличии) или в соответствии со сводным сметным расчетом;</w:t>
      </w:r>
    </w:p>
    <w:p w14:paraId="600F96B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расходы Участника на разработку технических условий и (или) </w:t>
      </w:r>
      <w:r w:rsidRPr="004058CC">
        <w:rPr>
          <w:rFonts w:ascii="Times New Roman" w:hAnsi="Times New Roman" w:cs="Times New Roman"/>
          <w:sz w:val="28"/>
          <w:szCs w:val="28"/>
        </w:rPr>
        <w:lastRenderedPageBreak/>
        <w:t>технологическое присоединение к сетям инженерно-технического обеспечения объектов инфраструктуры промышленного технопарка в соответствии с договорами с ресурсоснабжающими организациями или официальной информацией ресурсоснабжающих организаций о стоимости выполнения указанных работ;</w:t>
      </w:r>
    </w:p>
    <w:p w14:paraId="5116EE89"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расходы Участника на уплату процентов по кредиту, полученному на реализацию проекта в соответствии с условиями кредитного договора (в случае, если для реализации проекта привлекался кредит).</w:t>
      </w:r>
    </w:p>
    <w:p w14:paraId="77C9CCB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Общий объем расходов, указанных в </w:t>
      </w:r>
      <w:hyperlink w:anchor="P137">
        <w:r w:rsidRPr="004058CC">
          <w:rPr>
            <w:rFonts w:ascii="Times New Roman" w:hAnsi="Times New Roman" w:cs="Times New Roman"/>
            <w:sz w:val="28"/>
            <w:szCs w:val="28"/>
          </w:rPr>
          <w:t>подпункте 13</w:t>
        </w:r>
      </w:hyperlink>
      <w:r w:rsidRPr="004058CC">
        <w:rPr>
          <w:rFonts w:ascii="Times New Roman" w:hAnsi="Times New Roman" w:cs="Times New Roman"/>
          <w:sz w:val="28"/>
          <w:szCs w:val="28"/>
        </w:rPr>
        <w:t xml:space="preserve"> настоящего пункта и учитываемых для определения Участником максимального планируемого объема субсидий на этапе проведения регионального отбора, не должен превышать суммарный объем налога на прибыль организаций, налога на добавленную стоимость и акцизов на автомобили легковые и мотоциклы резидентов промышленного технопарка, подлежащих зачислению в федеральный бюджет, а также сумму ввозных таможенных пошлин резидентов промышленного технопарка, подлежащих зачислению в федеральный бюджет, рассчитанных в финансовой модели проекта. При определении Участником максимального объема планируемой субсидии учитывается объем ограничений по размеру субсидий, установленных </w:t>
      </w:r>
      <w:hyperlink w:anchor="P62">
        <w:r w:rsidRPr="004058CC">
          <w:rPr>
            <w:rFonts w:ascii="Times New Roman" w:hAnsi="Times New Roman" w:cs="Times New Roman"/>
            <w:sz w:val="28"/>
            <w:szCs w:val="28"/>
          </w:rPr>
          <w:t>пунктом 1.8</w:t>
        </w:r>
      </w:hyperlink>
      <w:r w:rsidRPr="004058CC">
        <w:rPr>
          <w:rFonts w:ascii="Times New Roman" w:hAnsi="Times New Roman" w:cs="Times New Roman"/>
          <w:sz w:val="28"/>
          <w:szCs w:val="28"/>
        </w:rPr>
        <w:t xml:space="preserve"> настоящих Правил.</w:t>
      </w:r>
    </w:p>
    <w:p w14:paraId="13C08019"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В справках о стоимости объектов показываются расходы с учетом и без учета налога на добавленную стоимость.</w:t>
      </w:r>
    </w:p>
    <w:p w14:paraId="04EDC41F" w14:textId="6D9D3A75"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2.7. Заявки формируются Участниками в электронной форме посредством заполнения соответствующих экранных форм веб-интерфейса системы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и предоставления в систему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электронных копий документов (документов на бумажном носителе, преобразованных в электронную форму путем сканирования). </w:t>
      </w:r>
    </w:p>
    <w:p w14:paraId="30898672"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Заявка подписывается усиленной квалифицированной электронной подписью руководителя Участника или уполномоченного им лица.</w:t>
      </w:r>
    </w:p>
    <w:p w14:paraId="26F78B32"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Ответственность за полноту и достоверность информации и документов, содержащихся в заявке, а также за своевременность их предоставления несет Участник в соответствии с законодательством Российской Федерации.</w:t>
      </w:r>
    </w:p>
    <w:p w14:paraId="01A3D775"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14:paraId="058D5243" w14:textId="5E7E4E72"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2.8. Датой и временем предоставления Участником заявки считаются дата и время подписания Участником указанной заявки с присвоением ей регистрационного номера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w:t>
      </w:r>
    </w:p>
    <w:p w14:paraId="19999502"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lastRenderedPageBreak/>
        <w:t>Участник вправе отозвать заявку в любое время до даты окончания проведения регионального отбора.</w:t>
      </w:r>
    </w:p>
    <w:p w14:paraId="33F62356"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Отзыв заявки не препятствует повторной подаче заявки для участия в региональном отборе, но не позднее даты окончания приема заявок, указанной в объявлении о проведении регионального отбора.</w:t>
      </w:r>
    </w:p>
    <w:p w14:paraId="04B657E5"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Участники вправе внести изменения в заявку. Внесение изменений в заявку возможно до дня окончания срока приема заявок после формирования Участником в электронной форме уведомления об отзыве заявки и последующего формирования новой заявки.</w:t>
      </w:r>
    </w:p>
    <w:p w14:paraId="625693FA"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Внесение изменений в заявку или отзыв заявки осуществляется Участником в порядке, аналогичном порядку формирования Участником заявки, указанному в </w:t>
      </w:r>
      <w:hyperlink r:id="rId31" w:history="1">
        <w:r w:rsidRPr="004058CC">
          <w:rPr>
            <w:rFonts w:ascii="Times New Roman" w:hAnsi="Times New Roman" w:cs="Times New Roman"/>
            <w:sz w:val="28"/>
            <w:szCs w:val="28"/>
            <w14:ligatures w14:val="standardContextual"/>
          </w:rPr>
          <w:t>пункте 2.</w:t>
        </w:r>
      </w:hyperlink>
      <w:r w:rsidRPr="004058CC">
        <w:rPr>
          <w:rFonts w:ascii="Times New Roman" w:hAnsi="Times New Roman" w:cs="Times New Roman"/>
          <w:sz w:val="28"/>
          <w:szCs w:val="28"/>
          <w14:ligatures w14:val="standardContextual"/>
        </w:rPr>
        <w:t>7 настоящих Правил.</w:t>
      </w:r>
    </w:p>
    <w:p w14:paraId="2E77C8F8" w14:textId="16700075"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2.9. Любой Участник со дня размещения объявления о проведении </w:t>
      </w:r>
      <w:proofErr w:type="gramStart"/>
      <w:r w:rsidRPr="004058CC">
        <w:rPr>
          <w:rFonts w:ascii="Times New Roman" w:hAnsi="Times New Roman" w:cs="Times New Roman"/>
          <w:sz w:val="28"/>
          <w:szCs w:val="28"/>
          <w14:ligatures w14:val="standardContextual"/>
        </w:rPr>
        <w:t>регионального  отбора</w:t>
      </w:r>
      <w:proofErr w:type="gramEnd"/>
      <w:r w:rsidRPr="004058CC">
        <w:rPr>
          <w:rFonts w:ascii="Times New Roman" w:hAnsi="Times New Roman" w:cs="Times New Roman"/>
          <w:sz w:val="28"/>
          <w:szCs w:val="28"/>
          <w14:ligatures w14:val="standardContextual"/>
        </w:rPr>
        <w:t xml:space="preserve"> на едином портале не позднее 3-го рабочего дня до дня завершения подачи заявок вправе направить Организатору не более </w:t>
      </w:r>
      <w:r w:rsidR="003C3D7F">
        <w:rPr>
          <w:rFonts w:ascii="Times New Roman" w:hAnsi="Times New Roman" w:cs="Times New Roman"/>
          <w:sz w:val="28"/>
          <w:szCs w:val="28"/>
          <w14:ligatures w14:val="standardContextual"/>
        </w:rPr>
        <w:t xml:space="preserve">         </w:t>
      </w:r>
      <w:r w:rsidRPr="004058CC">
        <w:rPr>
          <w:rFonts w:ascii="Times New Roman" w:hAnsi="Times New Roman" w:cs="Times New Roman"/>
          <w:sz w:val="28"/>
          <w:szCs w:val="28"/>
          <w14:ligatures w14:val="standardContextual"/>
        </w:rPr>
        <w:t xml:space="preserve">2 запросов о разъяснении положений объявления о проведении регионального отбора путем формирования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соответствующего запроса.</w:t>
      </w:r>
    </w:p>
    <w:p w14:paraId="4465A231" w14:textId="59257ADF"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Организатор в ответ на запрос направляет разъяснение положений объявления о проведении регионального отбора в срок, установленный указанным объявлением, но не позднее одного рабочего дня до дня завершения подачи заявок, путем формирования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соответствующего разъяснения.</w:t>
      </w:r>
    </w:p>
    <w:p w14:paraId="0A0C1250" w14:textId="6E09C691"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Доступ к разъяснению, формируемому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в соответствии с абзацем вторым настоящего пункта, предоставляется всем Участникам.</w:t>
      </w:r>
    </w:p>
    <w:p w14:paraId="0C2738BE" w14:textId="6E6A32A3"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2.10. В первый рабочий день, следующий заднем окончания срока подачи заявок, установленного в объявлении о проведении регионального отбора,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Организатору открывается доступ к поданным Участниками заявкам для их рассмотрения.</w:t>
      </w:r>
    </w:p>
    <w:p w14:paraId="57B894E8" w14:textId="2869277C"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2.11. Протокол вскрытия заявок формируется на едином портале автоматически и подписывается усиленной квалифицированной электронной подписью министра (уполномоченного им лица)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а также размещается на едином портале не позднее рабочего дня, следующего за днем его подписания</w:t>
      </w:r>
    </w:p>
    <w:p w14:paraId="5F3577D9"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Протокол вскрытия заявок должен содержать следующую информацию о поступивших для участия в региональном отборе заявках:</w:t>
      </w:r>
    </w:p>
    <w:p w14:paraId="2143AB6E"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а) регистрационный номер заявки;</w:t>
      </w:r>
    </w:p>
    <w:p w14:paraId="3C146E82"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б) дата и время поступления заявки;</w:t>
      </w:r>
    </w:p>
    <w:p w14:paraId="76E03901"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в) полное наименование Участника;</w:t>
      </w:r>
    </w:p>
    <w:p w14:paraId="12F7DC05"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г) адрес юридического лица;</w:t>
      </w:r>
    </w:p>
    <w:p w14:paraId="49C05AA5"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д) наименование проекта.</w:t>
      </w:r>
    </w:p>
    <w:p w14:paraId="736259EF"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2.12. Организатор не позднее 30 рабочих дней со дня подписания протокола вскрытия заявок осуществляет рассмотрение заявок и предоставленных Участниками документов.</w:t>
      </w:r>
    </w:p>
    <w:p w14:paraId="1F21188B" w14:textId="73A0ED19"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lastRenderedPageBreak/>
        <w:t xml:space="preserve">Проверка </w:t>
      </w:r>
      <w:proofErr w:type="gramStart"/>
      <w:r w:rsidRPr="004058CC">
        <w:rPr>
          <w:rFonts w:ascii="Times New Roman" w:hAnsi="Times New Roman" w:cs="Times New Roman"/>
          <w:sz w:val="28"/>
          <w:szCs w:val="28"/>
          <w14:ligatures w14:val="standardContextual"/>
        </w:rPr>
        <w:t>Участников  на</w:t>
      </w:r>
      <w:proofErr w:type="gramEnd"/>
      <w:r w:rsidRPr="004058CC">
        <w:rPr>
          <w:rFonts w:ascii="Times New Roman" w:hAnsi="Times New Roman" w:cs="Times New Roman"/>
          <w:sz w:val="28"/>
          <w:szCs w:val="28"/>
          <w14:ligatures w14:val="standardContextual"/>
        </w:rPr>
        <w:t xml:space="preserve"> соответствие требованиям и условиям, указанным в пунктах 2.2, 2.3 настоящих Правил, осуществляется автоматически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по данным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w:t>
      </w:r>
    </w:p>
    <w:p w14:paraId="53B74391" w14:textId="5D99C71E"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Подтверждение соответствия Участника требованиям и условиям, указанным в пунктах 2.2, 2.3 настоящих Правил, в случае отсутствия технической возможности осуществления автоматической проверки в системе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производится путем проставления в электронном виде Участником отметок о соответствии указанным требованиям посредством заполнения соответствующих экранных форм веб-интерфейса системы </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sidR="001E018A">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w:t>
      </w:r>
    </w:p>
    <w:p w14:paraId="38A7FEEC"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Организатор в целях подтверждения соответствия Участника требованиям и условиям, установленным пунктами 2.2, 2.3 настоящих Правил, не вправе требовать от Участника предоставления документов и информации при наличии соответствующей информации в государственных информационных системах, доступ к которым у Организатора имеется в рамках межведомственного электронного взаимодействия, за исключением случая, если Участник готов предоставить указанные документы и информацию Организатору по собственной инициативе.</w:t>
      </w:r>
    </w:p>
    <w:p w14:paraId="1FEB7722"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Организатор в порядке межведомственного взаимодействия запрашивает выписку из Единого государственного реестра юридических лиц и сведения о наличии (отсутствии) неисполненной обязанности по уплате налогов, сборов, страховых взносов, пеней, штрафов, процентов на дату подачи </w:t>
      </w:r>
      <w:proofErr w:type="gramStart"/>
      <w:r w:rsidRPr="004058CC">
        <w:rPr>
          <w:rFonts w:ascii="Times New Roman" w:hAnsi="Times New Roman" w:cs="Times New Roman"/>
          <w:sz w:val="28"/>
          <w:szCs w:val="28"/>
        </w:rPr>
        <w:t>заявки..</w:t>
      </w:r>
      <w:proofErr w:type="gramEnd"/>
    </w:p>
    <w:p w14:paraId="27460D33"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Проверка достоверности информации в предоставленных Участниками документах осуществляется путем их проверки на предмет наличия противоречивых сведений.</w:t>
      </w:r>
    </w:p>
    <w:p w14:paraId="457519B2" w14:textId="1BA91921"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2.13. В случае если в целях полного, всестороннего и объективного рассмотрения заявки необходимо получение информации и документов от Участника для разъяснений по предоставленным им документам и информации, Организатором осуществляется запрос у Участника разъяснения в отношении документов и информации с использованием системы </w:t>
      </w:r>
      <w:r>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направляемый при необходимости в равной мере всем Участникам.</w:t>
      </w:r>
    </w:p>
    <w:p w14:paraId="38679609" w14:textId="5AD34A4E"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 xml:space="preserve">Участник в срок, установленный в запросе, но не менее 2 рабочих дней со дня, следующего за днем размещения Организатором соответствующего запроса, формирует и предоставляет в систему </w:t>
      </w:r>
      <w:r>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Электронный бюджет</w:t>
      </w:r>
      <w:r>
        <w:rPr>
          <w:rFonts w:ascii="Times New Roman" w:hAnsi="Times New Roman" w:cs="Times New Roman"/>
          <w:sz w:val="28"/>
          <w:szCs w:val="28"/>
          <w14:ligatures w14:val="standardContextual"/>
        </w:rPr>
        <w:t>»</w:t>
      </w:r>
      <w:r w:rsidRPr="004058CC">
        <w:rPr>
          <w:rFonts w:ascii="Times New Roman" w:hAnsi="Times New Roman" w:cs="Times New Roman"/>
          <w:sz w:val="28"/>
          <w:szCs w:val="28"/>
          <w14:ligatures w14:val="standardContextual"/>
        </w:rPr>
        <w:t xml:space="preserve"> запрашиваемые информацию и документы.</w:t>
      </w:r>
    </w:p>
    <w:p w14:paraId="78F39EF9"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14:ligatures w14:val="standardContextual"/>
        </w:rPr>
      </w:pPr>
      <w:r w:rsidRPr="004058CC">
        <w:rPr>
          <w:rFonts w:ascii="Times New Roman" w:hAnsi="Times New Roman" w:cs="Times New Roman"/>
          <w:sz w:val="28"/>
          <w:szCs w:val="28"/>
          <w14:ligatures w14:val="standardContextual"/>
        </w:rPr>
        <w:t>В случае если Участник не предоставил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регионального отбора.</w:t>
      </w:r>
    </w:p>
    <w:p w14:paraId="3526B024" w14:textId="77777777" w:rsidR="004058CC" w:rsidRPr="004058CC" w:rsidRDefault="004058CC" w:rsidP="001E018A">
      <w:pPr>
        <w:autoSpaceDE w:val="0"/>
        <w:autoSpaceDN w:val="0"/>
        <w:adjustRightInd w:val="0"/>
        <w:ind w:firstLine="709"/>
        <w:jc w:val="both"/>
        <w:rPr>
          <w:rFonts w:ascii="Times New Roman" w:hAnsi="Times New Roman" w:cs="Times New Roman"/>
          <w:sz w:val="28"/>
          <w:szCs w:val="28"/>
        </w:rPr>
      </w:pPr>
      <w:r w:rsidRPr="004058CC">
        <w:rPr>
          <w:rFonts w:ascii="Times New Roman" w:hAnsi="Times New Roman" w:cs="Times New Roman"/>
          <w:sz w:val="28"/>
          <w:szCs w:val="28"/>
          <w14:ligatures w14:val="standardContextual"/>
        </w:rPr>
        <w:lastRenderedPageBreak/>
        <w:t xml:space="preserve">2.14. </w:t>
      </w:r>
      <w:r w:rsidRPr="004058CC">
        <w:rPr>
          <w:rFonts w:ascii="Times New Roman" w:hAnsi="Times New Roman" w:cs="Times New Roman"/>
          <w:sz w:val="28"/>
          <w:szCs w:val="28"/>
        </w:rPr>
        <w:t xml:space="preserve">Для проведения объективного и всестороннего анализа заявок Организатор в течение 2 рабочих дней со дня </w:t>
      </w:r>
      <w:r w:rsidRPr="004058CC">
        <w:rPr>
          <w:rFonts w:ascii="Times New Roman" w:hAnsi="Times New Roman" w:cs="Times New Roman"/>
          <w:sz w:val="28"/>
          <w:szCs w:val="28"/>
          <w14:ligatures w14:val="standardContextual"/>
        </w:rPr>
        <w:t>подписания протокола вскрытия заявок</w:t>
      </w:r>
      <w:r w:rsidRPr="004058CC">
        <w:rPr>
          <w:rFonts w:ascii="Times New Roman" w:hAnsi="Times New Roman" w:cs="Times New Roman"/>
          <w:sz w:val="28"/>
          <w:szCs w:val="28"/>
        </w:rPr>
        <w:t xml:space="preserve"> открывает в системе «Электронный бюджет» доступ к документам Участников следующим исполнительным органам Курской области и организациям:</w:t>
      </w:r>
    </w:p>
    <w:p w14:paraId="28402E52"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Министерство экономического развития Курской области, Министерство сельского хозяйства Курской области, Министерство строительства Курской области, Министерство жилищно-коммунального хозяйства и ТЭК Курской области, комитет по тарифам и ценам Курской области, Министерство природных ресурсов Курской области, Министерство имущества Курской области, Министерство транспорта и автомобильных дорог Курской области, которые не позднее 10 рабочих дней со дня получения доступа рассматривают документы Участников,  делают заключения по вопросам компетенции и размещают их в системе «Электронный бюджет»;</w:t>
      </w:r>
    </w:p>
    <w:p w14:paraId="413DC014" w14:textId="78F7439E"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автономное учреждение Курской области </w:t>
      </w:r>
      <w:r>
        <w:rPr>
          <w:rFonts w:ascii="Times New Roman" w:hAnsi="Times New Roman" w:cs="Times New Roman"/>
          <w:sz w:val="28"/>
          <w:szCs w:val="28"/>
        </w:rPr>
        <w:t>«</w:t>
      </w:r>
      <w:proofErr w:type="spellStart"/>
      <w:r w:rsidRPr="004058CC">
        <w:rPr>
          <w:rFonts w:ascii="Times New Roman" w:hAnsi="Times New Roman" w:cs="Times New Roman"/>
          <w:sz w:val="28"/>
          <w:szCs w:val="28"/>
        </w:rPr>
        <w:t>Облгосэкспертиза</w:t>
      </w:r>
      <w:proofErr w:type="spellEnd"/>
      <w:r>
        <w:rPr>
          <w:rFonts w:ascii="Times New Roman" w:hAnsi="Times New Roman" w:cs="Times New Roman"/>
          <w:sz w:val="28"/>
          <w:szCs w:val="28"/>
        </w:rPr>
        <w:t>»</w:t>
      </w:r>
      <w:r w:rsidRPr="004058CC">
        <w:rPr>
          <w:rFonts w:ascii="Times New Roman" w:hAnsi="Times New Roman" w:cs="Times New Roman"/>
          <w:sz w:val="28"/>
          <w:szCs w:val="28"/>
        </w:rPr>
        <w:t xml:space="preserve"> (далее - АУКО </w:t>
      </w:r>
      <w:r w:rsidR="003C3D7F">
        <w:rPr>
          <w:rFonts w:ascii="Times New Roman" w:hAnsi="Times New Roman" w:cs="Times New Roman"/>
          <w:sz w:val="28"/>
          <w:szCs w:val="28"/>
        </w:rPr>
        <w:t>«</w:t>
      </w:r>
      <w:proofErr w:type="spellStart"/>
      <w:r w:rsidRPr="004058CC">
        <w:rPr>
          <w:rFonts w:ascii="Times New Roman" w:hAnsi="Times New Roman" w:cs="Times New Roman"/>
          <w:sz w:val="28"/>
          <w:szCs w:val="28"/>
        </w:rPr>
        <w:t>Облгосэкспертиза</w:t>
      </w:r>
      <w:proofErr w:type="spellEnd"/>
      <w:r w:rsidR="003C3D7F">
        <w:rPr>
          <w:rFonts w:ascii="Times New Roman" w:hAnsi="Times New Roman" w:cs="Times New Roman"/>
          <w:sz w:val="28"/>
          <w:szCs w:val="28"/>
        </w:rPr>
        <w:t>»</w:t>
      </w:r>
      <w:r w:rsidRPr="004058CC">
        <w:rPr>
          <w:rFonts w:ascii="Times New Roman" w:hAnsi="Times New Roman" w:cs="Times New Roman"/>
          <w:sz w:val="28"/>
          <w:szCs w:val="28"/>
        </w:rPr>
        <w:t xml:space="preserve">), которому предоставляется доступ к документам, указанным в подпунктах 2, 4, абзаце втором подпункта 12 пункта 2.6 настоящих Правил. АУКО </w:t>
      </w:r>
      <w:r>
        <w:rPr>
          <w:rFonts w:ascii="Times New Roman" w:hAnsi="Times New Roman" w:cs="Times New Roman"/>
          <w:sz w:val="28"/>
          <w:szCs w:val="28"/>
        </w:rPr>
        <w:t>«</w:t>
      </w:r>
      <w:proofErr w:type="spellStart"/>
      <w:r w:rsidRPr="004058CC">
        <w:rPr>
          <w:rFonts w:ascii="Times New Roman" w:hAnsi="Times New Roman" w:cs="Times New Roman"/>
          <w:sz w:val="28"/>
          <w:szCs w:val="28"/>
        </w:rPr>
        <w:t>Облгосэкспертиза</w:t>
      </w:r>
      <w:proofErr w:type="spellEnd"/>
      <w:r>
        <w:rPr>
          <w:rFonts w:ascii="Times New Roman" w:hAnsi="Times New Roman" w:cs="Times New Roman"/>
          <w:sz w:val="28"/>
          <w:szCs w:val="28"/>
        </w:rPr>
        <w:t>»</w:t>
      </w:r>
      <w:r w:rsidRPr="004058CC">
        <w:rPr>
          <w:rFonts w:ascii="Times New Roman" w:hAnsi="Times New Roman" w:cs="Times New Roman"/>
          <w:sz w:val="28"/>
          <w:szCs w:val="28"/>
        </w:rPr>
        <w:t xml:space="preserve"> в течение 10 рабочих дней со дня получения доступа к документам подготавливает заключение о соответствии проектно-сметной документации показателям паспорта проекта и размещает его в системе «Электронный бюджет».</w:t>
      </w:r>
    </w:p>
    <w:p w14:paraId="78FE9342" w14:textId="5CF0A4C3"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2.15. В течение 10 рабочих дней со дня размещения в системе «Электронный бюджет» последнего заключения от исполнительных органов Курской области или АУКО </w:t>
      </w:r>
      <w:r>
        <w:rPr>
          <w:rFonts w:ascii="Times New Roman" w:hAnsi="Times New Roman" w:cs="Times New Roman"/>
          <w:sz w:val="28"/>
          <w:szCs w:val="28"/>
        </w:rPr>
        <w:t>«</w:t>
      </w:r>
      <w:proofErr w:type="spellStart"/>
      <w:r w:rsidRPr="004058CC">
        <w:rPr>
          <w:rFonts w:ascii="Times New Roman" w:hAnsi="Times New Roman" w:cs="Times New Roman"/>
          <w:sz w:val="28"/>
          <w:szCs w:val="28"/>
        </w:rPr>
        <w:t>Облгосэкспертиза</w:t>
      </w:r>
      <w:proofErr w:type="spellEnd"/>
      <w:r>
        <w:rPr>
          <w:rFonts w:ascii="Times New Roman" w:hAnsi="Times New Roman" w:cs="Times New Roman"/>
          <w:sz w:val="28"/>
          <w:szCs w:val="28"/>
        </w:rPr>
        <w:t>»</w:t>
      </w:r>
      <w:r w:rsidRPr="004058CC">
        <w:rPr>
          <w:rFonts w:ascii="Times New Roman" w:hAnsi="Times New Roman" w:cs="Times New Roman"/>
          <w:sz w:val="28"/>
          <w:szCs w:val="28"/>
        </w:rPr>
        <w:t xml:space="preserve">, указанных в </w:t>
      </w:r>
      <w:hyperlink w:anchor="P149">
        <w:r w:rsidRPr="004058CC">
          <w:rPr>
            <w:rFonts w:ascii="Times New Roman" w:hAnsi="Times New Roman" w:cs="Times New Roman"/>
            <w:sz w:val="28"/>
            <w:szCs w:val="28"/>
          </w:rPr>
          <w:t>пункте 2.1</w:t>
        </w:r>
      </w:hyperlink>
      <w:r w:rsidRPr="004058CC">
        <w:rPr>
          <w:rFonts w:ascii="Times New Roman" w:hAnsi="Times New Roman" w:cs="Times New Roman"/>
          <w:sz w:val="28"/>
          <w:szCs w:val="28"/>
        </w:rPr>
        <w:t>5 настоящих Правил, Организатор готовит сводные заключения по каждой заявке и другие материалы для проведения заседания конкурсной комиссии по отбору проектов управляющих компаний промышленных технопарков частной формы собственности по созданию или увеличению площади территории промышленных технопарков, состав которой утвержден постановлением Правительства Курской области (далее - Комиссия).</w:t>
      </w:r>
    </w:p>
    <w:p w14:paraId="59643C9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В материалы для проведения заседания Комиссии включается следующая информация:</w:t>
      </w:r>
    </w:p>
    <w:p w14:paraId="75746E99"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перечень Участников, заявившихся на региональный отбор;</w:t>
      </w:r>
    </w:p>
    <w:p w14:paraId="0EC3E15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перечень Участников, не соответствующих требованиям, или не выполнивших условия, установленные настоящими Правилами, или не предоставивших дополнительные сведения для оценки обоснованности планируемых к возмещению затрат;</w:t>
      </w:r>
    </w:p>
    <w:p w14:paraId="0BA78C1D"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перечень Участников, соответствующих требованиям и выполнивших условия, установленные настоящими Правилами;</w:t>
      </w:r>
    </w:p>
    <w:p w14:paraId="35B6E40A"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сводные заключения по заявкам Участников;</w:t>
      </w:r>
    </w:p>
    <w:p w14:paraId="4457339E"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проект сводного реестра Участников с информацией об общем объеме планируемых затрат с распределением по годам и расчетными суммами субсидий по каждому Участнику.</w:t>
      </w:r>
    </w:p>
    <w:p w14:paraId="60640206"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lastRenderedPageBreak/>
        <w:t>2.16. В течение 2 рабочих дней после формирования сводных заключений и других материалов Организатор размещает их в системе «Электронный бюджет» и информирует письменно членов Комиссии о необходимости рассмотрения размещенных документов   не позднее чем через 7 рабочих дней с даты получения информации о размещении материалов в системе «Электронный бюджет».</w:t>
      </w:r>
    </w:p>
    <w:p w14:paraId="77AE80E9"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2.17. Комиссия рассматривает сводные заключения по каждой заявке и информационные материалы. Участник считается прошедшим региональный отбор при соответствии его заявки требованиям настоящих Правил, при этом ранжирование заявок не осуществляется.</w:t>
      </w:r>
    </w:p>
    <w:p w14:paraId="7C945796"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Комиссия принимает решение об одобрении или отклонении заявок, что отражается в протоколе Комиссии.</w:t>
      </w:r>
    </w:p>
    <w:p w14:paraId="61F119E4"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В случае участия в региональном отборе одного Участника, заявка которого соответствует требованиям настоящих Правил, данный Участник признается прошедшим региональный отбор и его заявка одобряется.</w:t>
      </w:r>
    </w:p>
    <w:p w14:paraId="797B182A" w14:textId="2B752E52"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Протокол подведения итогов регионального отбора формируется в системе «Электронный бюджет» автоматически и подписывается усиленной квалифицированной электронной подписью министра (уполномоченного им лица) в системе </w:t>
      </w:r>
      <w:r>
        <w:rPr>
          <w:rFonts w:ascii="Times New Roman" w:hAnsi="Times New Roman" w:cs="Times New Roman"/>
          <w:sz w:val="28"/>
          <w:szCs w:val="28"/>
        </w:rPr>
        <w:t>«</w:t>
      </w:r>
      <w:r w:rsidRPr="004058CC">
        <w:rPr>
          <w:rFonts w:ascii="Times New Roman" w:hAnsi="Times New Roman" w:cs="Times New Roman"/>
          <w:sz w:val="28"/>
          <w:szCs w:val="28"/>
        </w:rPr>
        <w:t>Электронный бюджет</w:t>
      </w:r>
      <w:r>
        <w:rPr>
          <w:rFonts w:ascii="Times New Roman" w:hAnsi="Times New Roman" w:cs="Times New Roman"/>
          <w:sz w:val="28"/>
          <w:szCs w:val="28"/>
        </w:rPr>
        <w:t>»</w:t>
      </w:r>
      <w:r w:rsidRPr="004058CC">
        <w:rPr>
          <w:rFonts w:ascii="Times New Roman" w:hAnsi="Times New Roman" w:cs="Times New Roman"/>
          <w:sz w:val="28"/>
          <w:szCs w:val="28"/>
        </w:rPr>
        <w:t xml:space="preserve">, а также размещается на едином портале не позднее 1 рабочего дня, следующего за днем его подписания </w:t>
      </w:r>
    </w:p>
    <w:p w14:paraId="025B0962"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Заявки могут быть отклонены по следующим основаниям:</w:t>
      </w:r>
    </w:p>
    <w:p w14:paraId="7983AD78"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1) несоответствие Участников требованиям и (или) условиям, установленным настоящими Правилами;</w:t>
      </w:r>
    </w:p>
    <w:p w14:paraId="4BA2CFA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2) несоответствие представленных Участниками заявок и документов требованиям к заявкам и документам, установленным в соответствии с настоящими Правилами;</w:t>
      </w:r>
    </w:p>
    <w:p w14:paraId="400427C8"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3) недостоверность или неполнота предоставленной Участниками информации, в том числе непредоставление дополнительной информации по запросу Организатора;</w:t>
      </w:r>
    </w:p>
    <w:p w14:paraId="7A770AC1"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4) несоответствие проектно-сметной документации, мастер-плана и бизнес-плана проекта показателям паспорта проекта создания или увеличения площади промышленного технопарка;</w:t>
      </w:r>
    </w:p>
    <w:p w14:paraId="43E48BEB"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5) подача Участником заявки после даты и (или) времени, определенных для подачи заявок.</w:t>
      </w:r>
    </w:p>
    <w:p w14:paraId="31D88F50"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2.18. Организатор не позднее 5 рабочих дней со дня подписания протокола подведения итогов регионального отбора председателем Комиссии открывает Участникам в системе «Электронный бюджет» доступ к подписанному протоколу подведения итогов регионального отбора.</w:t>
      </w:r>
    </w:p>
    <w:p w14:paraId="5BFEBAD7" w14:textId="77777777"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Участникам, прошедшим региональный отбор, не позднее 5 рабочих дней со </w:t>
      </w:r>
      <w:proofErr w:type="gramStart"/>
      <w:r w:rsidRPr="004058CC">
        <w:rPr>
          <w:rFonts w:ascii="Times New Roman" w:hAnsi="Times New Roman" w:cs="Times New Roman"/>
          <w:sz w:val="28"/>
          <w:szCs w:val="28"/>
        </w:rPr>
        <w:t>дня  подписания</w:t>
      </w:r>
      <w:proofErr w:type="gramEnd"/>
      <w:r w:rsidRPr="004058CC">
        <w:rPr>
          <w:rFonts w:ascii="Times New Roman" w:hAnsi="Times New Roman" w:cs="Times New Roman"/>
          <w:sz w:val="28"/>
          <w:szCs w:val="28"/>
        </w:rPr>
        <w:t xml:space="preserve"> протокола подведения итогов регионального отбора председателем Комиссии направляется проект инвестиционного меморандума, который они подписывают и возвращают Организатору не позднее 3 рабочих дней со дня его получения. Организатор подписывает инвестиционный меморандум не позднее 3 рабочих дней со дня </w:t>
      </w:r>
      <w:r w:rsidRPr="004058CC">
        <w:rPr>
          <w:rFonts w:ascii="Times New Roman" w:hAnsi="Times New Roman" w:cs="Times New Roman"/>
          <w:sz w:val="28"/>
          <w:szCs w:val="28"/>
        </w:rPr>
        <w:lastRenderedPageBreak/>
        <w:t>поступления документов от Участников.</w:t>
      </w:r>
    </w:p>
    <w:p w14:paraId="5652AE95" w14:textId="259CF6C5"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 xml:space="preserve">2.19. Документ об итогах проведения регионального отбора Организатор размещает на официальном сайте Губернатора и Правительства Курской области не позднее 14-го календарного дня, следующего за днем определения Комиссией победителей отбора (с соблюдением сроков, установленных </w:t>
      </w:r>
      <w:hyperlink r:id="rId32">
        <w:r w:rsidRPr="004058CC">
          <w:rPr>
            <w:rFonts w:ascii="Times New Roman" w:hAnsi="Times New Roman" w:cs="Times New Roman"/>
            <w:sz w:val="28"/>
            <w:szCs w:val="28"/>
          </w:rPr>
          <w:t>пунктом 26(2)</w:t>
        </w:r>
      </w:hyperlink>
      <w:r w:rsidRPr="004058CC">
        <w:rPr>
          <w:rFonts w:ascii="Times New Roman" w:hAnsi="Times New Roman" w:cs="Times New Roman"/>
          <w:sz w:val="28"/>
          <w:szCs w:val="28"/>
        </w:rPr>
        <w:t xml:space="preserve"> Положения о мерах по обеспечению исполнения федерального бюджета, утвержденного постановлением Правительства Российской Федерации от 9 декабря 2017 г. </w:t>
      </w:r>
      <w:r>
        <w:rPr>
          <w:rFonts w:ascii="Times New Roman" w:hAnsi="Times New Roman" w:cs="Times New Roman"/>
          <w:sz w:val="28"/>
          <w:szCs w:val="28"/>
        </w:rPr>
        <w:t>№</w:t>
      </w:r>
      <w:r w:rsidRPr="004058CC">
        <w:rPr>
          <w:rFonts w:ascii="Times New Roman" w:hAnsi="Times New Roman" w:cs="Times New Roman"/>
          <w:sz w:val="28"/>
          <w:szCs w:val="28"/>
        </w:rPr>
        <w:t xml:space="preserve"> 1496 </w:t>
      </w:r>
      <w:r>
        <w:rPr>
          <w:rFonts w:ascii="Times New Roman" w:hAnsi="Times New Roman" w:cs="Times New Roman"/>
          <w:sz w:val="28"/>
          <w:szCs w:val="28"/>
        </w:rPr>
        <w:t>«</w:t>
      </w:r>
      <w:r w:rsidRPr="004058CC">
        <w:rPr>
          <w:rFonts w:ascii="Times New Roman" w:hAnsi="Times New Roman" w:cs="Times New Roman"/>
          <w:sz w:val="28"/>
          <w:szCs w:val="28"/>
        </w:rPr>
        <w:t>О мерах по обеспечению исполнения федерального бюджета</w:t>
      </w:r>
      <w:r>
        <w:rPr>
          <w:rFonts w:ascii="Times New Roman" w:hAnsi="Times New Roman" w:cs="Times New Roman"/>
          <w:sz w:val="28"/>
          <w:szCs w:val="28"/>
        </w:rPr>
        <w:t>»</w:t>
      </w:r>
      <w:r w:rsidRPr="004058CC">
        <w:rPr>
          <w:rFonts w:ascii="Times New Roman" w:hAnsi="Times New Roman" w:cs="Times New Roman"/>
          <w:sz w:val="28"/>
          <w:szCs w:val="28"/>
        </w:rPr>
        <w:t>).</w:t>
      </w:r>
    </w:p>
    <w:p w14:paraId="3D007A39" w14:textId="7C3CDE19" w:rsidR="004058CC" w:rsidRPr="004058CC" w:rsidRDefault="004058CC" w:rsidP="001E018A">
      <w:pPr>
        <w:pStyle w:val="ConsPlusNormal"/>
        <w:ind w:firstLine="709"/>
        <w:jc w:val="both"/>
        <w:rPr>
          <w:rFonts w:ascii="Times New Roman" w:hAnsi="Times New Roman" w:cs="Times New Roman"/>
          <w:sz w:val="28"/>
          <w:szCs w:val="28"/>
        </w:rPr>
      </w:pPr>
      <w:r w:rsidRPr="004058CC">
        <w:rPr>
          <w:rFonts w:ascii="Times New Roman" w:hAnsi="Times New Roman" w:cs="Times New Roman"/>
          <w:sz w:val="28"/>
          <w:szCs w:val="28"/>
        </w:rPr>
        <w:t>2.20. Не позднее 30 рабочих дней после утверждения Министерством промышленности и торговли Российской Федерации перечня проектов, прошедших федеральный отбор, Организатор осуществляет подготовку и подписание проекта распоряжения Правительства Курской области об утверждении перечня мероприятий по созданию, реконструкции и (или) модернизации объектов инфраструктуры всех промышленных технопарков, управляющие компании которых выступали Участниками и прошли региональный отбор, в целях софинансирования которых могут быть предоставлены субсидии с указанием расчетных сумм субсидий по каждому Участнику.</w:t>
      </w:r>
      <w:r>
        <w:rPr>
          <w:rFonts w:ascii="Times New Roman" w:hAnsi="Times New Roman" w:cs="Times New Roman"/>
          <w:sz w:val="28"/>
          <w:szCs w:val="28"/>
        </w:rPr>
        <w:t>»;</w:t>
      </w:r>
    </w:p>
    <w:p w14:paraId="308D1B70" w14:textId="745007F3" w:rsidR="00593AF5" w:rsidRDefault="00593AF5" w:rsidP="006C7749">
      <w:pPr>
        <w:ind w:firstLine="709"/>
        <w:jc w:val="both"/>
        <w:rPr>
          <w:rFonts w:ascii="Times New Roman" w:hAnsi="Times New Roman" w:cs="Times New Roman"/>
          <w:sz w:val="28"/>
          <w:szCs w:val="28"/>
        </w:rPr>
      </w:pPr>
      <w:r w:rsidRPr="002F58E9">
        <w:rPr>
          <w:rFonts w:ascii="Times New Roman" w:hAnsi="Times New Roman" w:cs="Times New Roman"/>
          <w:sz w:val="28"/>
          <w:szCs w:val="28"/>
        </w:rPr>
        <w:t>в подпункте 4 пункта 3.2 слово «представления» заменить словом «предоставления»;</w:t>
      </w:r>
    </w:p>
    <w:p w14:paraId="4AAB9C71" w14:textId="5D613FEB" w:rsidR="00FA2AB0" w:rsidRPr="00FA2AB0" w:rsidRDefault="00FA2AB0" w:rsidP="00FA2AB0">
      <w:pPr>
        <w:ind w:firstLine="709"/>
        <w:jc w:val="both"/>
        <w:rPr>
          <w:rFonts w:ascii="Times New Roman" w:hAnsi="Times New Roman" w:cs="Times New Roman"/>
          <w:sz w:val="28"/>
          <w:szCs w:val="28"/>
        </w:rPr>
      </w:pPr>
      <w:r w:rsidRPr="00FA2AB0">
        <w:rPr>
          <w:rFonts w:ascii="Times New Roman" w:hAnsi="Times New Roman" w:cs="Times New Roman"/>
          <w:sz w:val="28"/>
          <w:szCs w:val="28"/>
        </w:rPr>
        <w:t>пункт 3.10 дополнить подпунктом 3</w:t>
      </w:r>
      <w:r w:rsidRPr="00FA2AB0">
        <w:rPr>
          <w:rFonts w:ascii="Times New Roman" w:hAnsi="Times New Roman" w:cs="Times New Roman"/>
          <w:sz w:val="28"/>
          <w:szCs w:val="28"/>
          <w:vertAlign w:val="superscript"/>
        </w:rPr>
        <w:t xml:space="preserve">1 </w:t>
      </w:r>
      <w:r w:rsidRPr="00FA2AB0">
        <w:rPr>
          <w:rFonts w:ascii="Times New Roman" w:hAnsi="Times New Roman" w:cs="Times New Roman"/>
          <w:sz w:val="28"/>
          <w:szCs w:val="28"/>
        </w:rPr>
        <w:t>следующего содержания:</w:t>
      </w:r>
    </w:p>
    <w:p w14:paraId="5C63E748" w14:textId="266F33C6" w:rsidR="00FA2AB0" w:rsidRPr="00FA2AB0" w:rsidRDefault="00FA2AB0" w:rsidP="00FA2AB0">
      <w:pPr>
        <w:pStyle w:val="ConsPlusNormal"/>
        <w:ind w:firstLine="540"/>
        <w:jc w:val="both"/>
        <w:rPr>
          <w:rFonts w:ascii="Times New Roman" w:hAnsi="Times New Roman" w:cs="Times New Roman"/>
          <w:sz w:val="28"/>
          <w:szCs w:val="28"/>
        </w:rPr>
      </w:pPr>
      <w:r w:rsidRPr="00FA2AB0">
        <w:rPr>
          <w:rFonts w:ascii="Times New Roman" w:hAnsi="Times New Roman" w:cs="Times New Roman"/>
          <w:sz w:val="28"/>
          <w:szCs w:val="28"/>
        </w:rPr>
        <w:t>«3</w:t>
      </w:r>
      <w:r w:rsidRPr="00FA2AB0">
        <w:rPr>
          <w:rFonts w:ascii="Times New Roman" w:hAnsi="Times New Roman" w:cs="Times New Roman"/>
          <w:sz w:val="28"/>
          <w:szCs w:val="28"/>
          <w:vertAlign w:val="superscript"/>
        </w:rPr>
        <w:t>1</w:t>
      </w:r>
      <w:r w:rsidRPr="00FA2AB0">
        <w:rPr>
          <w:rFonts w:ascii="Times New Roman" w:hAnsi="Times New Roman" w:cs="Times New Roman"/>
          <w:sz w:val="28"/>
          <w:szCs w:val="28"/>
        </w:rPr>
        <w:t>) документы, подтверждающие соответствие Участников</w:t>
      </w:r>
      <w:r>
        <w:rPr>
          <w:rFonts w:ascii="Times New Roman" w:hAnsi="Times New Roman" w:cs="Times New Roman"/>
          <w:sz w:val="28"/>
          <w:szCs w:val="28"/>
        </w:rPr>
        <w:t xml:space="preserve"> на 1 января и 1 июля текущего года </w:t>
      </w:r>
      <w:r w:rsidRPr="00FA2AB0">
        <w:rPr>
          <w:rFonts w:ascii="Times New Roman" w:hAnsi="Times New Roman" w:cs="Times New Roman"/>
          <w:sz w:val="28"/>
          <w:szCs w:val="28"/>
        </w:rPr>
        <w:t xml:space="preserve">требованиям, установленным </w:t>
      </w:r>
      <w:hyperlink w:anchor="P77">
        <w:r w:rsidRPr="00FA2AB0">
          <w:rPr>
            <w:rFonts w:ascii="Times New Roman" w:hAnsi="Times New Roman" w:cs="Times New Roman"/>
            <w:sz w:val="28"/>
            <w:szCs w:val="28"/>
          </w:rPr>
          <w:t>пунктом 2.2</w:t>
        </w:r>
      </w:hyperlink>
      <w:r w:rsidRPr="00FA2AB0">
        <w:rPr>
          <w:rFonts w:ascii="Times New Roman" w:hAnsi="Times New Roman" w:cs="Times New Roman"/>
          <w:sz w:val="28"/>
          <w:szCs w:val="28"/>
        </w:rPr>
        <w:t xml:space="preserve"> настоящих Правил (справки, подписанные руководителями);</w:t>
      </w:r>
      <w:r>
        <w:rPr>
          <w:rFonts w:ascii="Times New Roman" w:hAnsi="Times New Roman" w:cs="Times New Roman"/>
          <w:sz w:val="28"/>
          <w:szCs w:val="28"/>
        </w:rPr>
        <w:t>»;</w:t>
      </w:r>
    </w:p>
    <w:p w14:paraId="64DDDCC7" w14:textId="0376DBCC" w:rsidR="00593AF5" w:rsidRPr="004B3ED6" w:rsidRDefault="00593AF5" w:rsidP="00FA2AB0">
      <w:pPr>
        <w:ind w:firstLine="709"/>
        <w:jc w:val="both"/>
        <w:rPr>
          <w:rFonts w:ascii="Times New Roman" w:hAnsi="Times New Roman" w:cs="Times New Roman"/>
          <w:sz w:val="28"/>
          <w:szCs w:val="28"/>
        </w:rPr>
      </w:pPr>
      <w:r w:rsidRPr="00FA2AB0">
        <w:rPr>
          <w:rFonts w:ascii="Times New Roman" w:hAnsi="Times New Roman" w:cs="Times New Roman"/>
          <w:sz w:val="28"/>
          <w:szCs w:val="28"/>
        </w:rPr>
        <w:t xml:space="preserve">подпункт «а» пункта 3.12 </w:t>
      </w:r>
      <w:r w:rsidR="00704689" w:rsidRPr="00FA2AB0">
        <w:rPr>
          <w:rFonts w:ascii="Times New Roman" w:hAnsi="Times New Roman" w:cs="Times New Roman"/>
          <w:sz w:val="28"/>
          <w:szCs w:val="28"/>
        </w:rPr>
        <w:t>после слов «пунктом 1.3 настоящих</w:t>
      </w:r>
      <w:r w:rsidR="00704689" w:rsidRPr="002F58E9">
        <w:rPr>
          <w:rFonts w:ascii="Times New Roman" w:hAnsi="Times New Roman" w:cs="Times New Roman"/>
          <w:sz w:val="28"/>
          <w:szCs w:val="28"/>
        </w:rPr>
        <w:t xml:space="preserve"> Правил,» дополнить словами «требованиям</w:t>
      </w:r>
      <w:r w:rsidR="00FA2AB0">
        <w:rPr>
          <w:rFonts w:ascii="Times New Roman" w:hAnsi="Times New Roman" w:cs="Times New Roman"/>
          <w:sz w:val="28"/>
          <w:szCs w:val="28"/>
        </w:rPr>
        <w:t xml:space="preserve"> к Участникам</w:t>
      </w:r>
      <w:r w:rsidR="00704689" w:rsidRPr="002F58E9">
        <w:rPr>
          <w:rFonts w:ascii="Times New Roman" w:hAnsi="Times New Roman" w:cs="Times New Roman"/>
          <w:sz w:val="28"/>
          <w:szCs w:val="28"/>
        </w:rPr>
        <w:t xml:space="preserve">, определенным пунктом </w:t>
      </w:r>
      <w:r w:rsidR="00FA2AB0">
        <w:rPr>
          <w:rFonts w:ascii="Times New Roman" w:hAnsi="Times New Roman" w:cs="Times New Roman"/>
          <w:sz w:val="28"/>
          <w:szCs w:val="28"/>
        </w:rPr>
        <w:t>2.2</w:t>
      </w:r>
      <w:r w:rsidR="00704689" w:rsidRPr="002F58E9">
        <w:rPr>
          <w:rFonts w:ascii="Times New Roman" w:hAnsi="Times New Roman" w:cs="Times New Roman"/>
          <w:sz w:val="28"/>
          <w:szCs w:val="28"/>
        </w:rPr>
        <w:t xml:space="preserve"> настоящих Правил,».</w:t>
      </w:r>
    </w:p>
    <w:sectPr w:rsidR="00593AF5" w:rsidRPr="004B3ED6" w:rsidSect="006B6F97">
      <w:headerReference w:type="default" r:id="rId33"/>
      <w:pgSz w:w="11906" w:h="16838"/>
      <w:pgMar w:top="1134"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A2292" w14:textId="77777777" w:rsidR="006B6F97" w:rsidRDefault="006B6F97" w:rsidP="009158A8">
      <w:r>
        <w:separator/>
      </w:r>
    </w:p>
  </w:endnote>
  <w:endnote w:type="continuationSeparator" w:id="0">
    <w:p w14:paraId="2B03F3B1" w14:textId="77777777" w:rsidR="006B6F97" w:rsidRDefault="006B6F97" w:rsidP="00915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AE143" w14:textId="77777777" w:rsidR="006B6F97" w:rsidRDefault="006B6F97" w:rsidP="009158A8">
      <w:r>
        <w:separator/>
      </w:r>
    </w:p>
  </w:footnote>
  <w:footnote w:type="continuationSeparator" w:id="0">
    <w:p w14:paraId="24ABD417" w14:textId="77777777" w:rsidR="006B6F97" w:rsidRDefault="006B6F97" w:rsidP="00915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5441891"/>
      <w:docPartObj>
        <w:docPartGallery w:val="Page Numbers (Top of Page)"/>
        <w:docPartUnique/>
      </w:docPartObj>
    </w:sdtPr>
    <w:sdtContent>
      <w:p w14:paraId="52C69EE1" w14:textId="675F781C" w:rsidR="009158A8" w:rsidRDefault="009158A8">
        <w:pPr>
          <w:pStyle w:val="a4"/>
          <w:jc w:val="center"/>
        </w:pPr>
        <w:r>
          <w:fldChar w:fldCharType="begin"/>
        </w:r>
        <w:r>
          <w:instrText>PAGE   \* MERGEFORMAT</w:instrText>
        </w:r>
        <w:r>
          <w:fldChar w:fldCharType="separate"/>
        </w:r>
        <w: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A3"/>
    <w:rsid w:val="000352BF"/>
    <w:rsid w:val="001B316E"/>
    <w:rsid w:val="001E018A"/>
    <w:rsid w:val="00284476"/>
    <w:rsid w:val="002F58E9"/>
    <w:rsid w:val="00320544"/>
    <w:rsid w:val="003C3D7F"/>
    <w:rsid w:val="003D09AD"/>
    <w:rsid w:val="00401B3D"/>
    <w:rsid w:val="004058CC"/>
    <w:rsid w:val="0042192C"/>
    <w:rsid w:val="00432FC4"/>
    <w:rsid w:val="004A6BC0"/>
    <w:rsid w:val="004B3ED6"/>
    <w:rsid w:val="005177A8"/>
    <w:rsid w:val="00575E00"/>
    <w:rsid w:val="00582FF3"/>
    <w:rsid w:val="00593AF5"/>
    <w:rsid w:val="00655973"/>
    <w:rsid w:val="006B6F97"/>
    <w:rsid w:val="006C7749"/>
    <w:rsid w:val="00704689"/>
    <w:rsid w:val="007854BE"/>
    <w:rsid w:val="00824FFB"/>
    <w:rsid w:val="008D0DE2"/>
    <w:rsid w:val="008D5CF5"/>
    <w:rsid w:val="009129AB"/>
    <w:rsid w:val="009158A8"/>
    <w:rsid w:val="009A439E"/>
    <w:rsid w:val="00A54DCF"/>
    <w:rsid w:val="00A57265"/>
    <w:rsid w:val="00AF5706"/>
    <w:rsid w:val="00B80374"/>
    <w:rsid w:val="00C3344B"/>
    <w:rsid w:val="00C42D90"/>
    <w:rsid w:val="00C83ED6"/>
    <w:rsid w:val="00CE09EB"/>
    <w:rsid w:val="00CF2A23"/>
    <w:rsid w:val="00D47043"/>
    <w:rsid w:val="00DF0FC1"/>
    <w:rsid w:val="00E155F8"/>
    <w:rsid w:val="00E257A3"/>
    <w:rsid w:val="00E36D48"/>
    <w:rsid w:val="00E87237"/>
    <w:rsid w:val="00F35D39"/>
    <w:rsid w:val="00FA2AB0"/>
    <w:rsid w:val="00FD1EDD"/>
    <w:rsid w:val="00FD2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F95FE"/>
  <w15:chartTrackingRefBased/>
  <w15:docId w15:val="{1373045C-DA9A-4F3E-8F2C-63BB69BB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7749"/>
    <w:pPr>
      <w:spacing w:after="0" w:line="240"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C7749"/>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ConsPlusNormal0">
    <w:name w:val="ConsPlusNormal Знак"/>
    <w:link w:val="ConsPlusNormal"/>
    <w:locked/>
    <w:rsid w:val="006C7749"/>
    <w:rPr>
      <w:rFonts w:ascii="Calibri" w:eastAsia="Times New Roman" w:hAnsi="Calibri" w:cs="Calibri"/>
      <w:kern w:val="0"/>
      <w:szCs w:val="20"/>
      <w:lang w:eastAsia="ru-RU"/>
      <w14:ligatures w14:val="none"/>
    </w:rPr>
  </w:style>
  <w:style w:type="paragraph" w:styleId="a3">
    <w:name w:val="List Paragraph"/>
    <w:basedOn w:val="a"/>
    <w:uiPriority w:val="34"/>
    <w:qFormat/>
    <w:rsid w:val="006C7749"/>
    <w:pPr>
      <w:ind w:left="720"/>
      <w:contextualSpacing/>
    </w:pPr>
  </w:style>
  <w:style w:type="paragraph" w:styleId="a4">
    <w:name w:val="header"/>
    <w:basedOn w:val="a"/>
    <w:link w:val="a5"/>
    <w:uiPriority w:val="99"/>
    <w:unhideWhenUsed/>
    <w:rsid w:val="009158A8"/>
    <w:pPr>
      <w:tabs>
        <w:tab w:val="center" w:pos="4677"/>
        <w:tab w:val="right" w:pos="9355"/>
      </w:tabs>
    </w:pPr>
  </w:style>
  <w:style w:type="character" w:customStyle="1" w:styleId="a5">
    <w:name w:val="Верхний колонтитул Знак"/>
    <w:basedOn w:val="a0"/>
    <w:link w:val="a4"/>
    <w:uiPriority w:val="99"/>
    <w:rsid w:val="009158A8"/>
    <w:rPr>
      <w:kern w:val="0"/>
      <w14:ligatures w14:val="none"/>
    </w:rPr>
  </w:style>
  <w:style w:type="paragraph" w:styleId="a6">
    <w:name w:val="footer"/>
    <w:basedOn w:val="a"/>
    <w:link w:val="a7"/>
    <w:uiPriority w:val="99"/>
    <w:unhideWhenUsed/>
    <w:rsid w:val="009158A8"/>
    <w:pPr>
      <w:tabs>
        <w:tab w:val="center" w:pos="4677"/>
        <w:tab w:val="right" w:pos="9355"/>
      </w:tabs>
    </w:pPr>
  </w:style>
  <w:style w:type="character" w:customStyle="1" w:styleId="a7">
    <w:name w:val="Нижний колонтитул Знак"/>
    <w:basedOn w:val="a0"/>
    <w:link w:val="a6"/>
    <w:uiPriority w:val="99"/>
    <w:rsid w:val="009158A8"/>
    <w:rPr>
      <w:kern w:val="0"/>
      <w14:ligatures w14:val="none"/>
    </w:rPr>
  </w:style>
  <w:style w:type="paragraph" w:customStyle="1" w:styleId="ConsPlusTitle">
    <w:name w:val="ConsPlusTitle"/>
    <w:rsid w:val="004058CC"/>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3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1834" TargetMode="External"/><Relationship Id="rId13" Type="http://schemas.openxmlformats.org/officeDocument/2006/relationships/hyperlink" Target="https://login.consultant.ru/link/?req=doc&amp;base=RZR&amp;n=431834&amp;dst=100010" TargetMode="External"/><Relationship Id="rId18" Type="http://schemas.openxmlformats.org/officeDocument/2006/relationships/hyperlink" Target="https://login.consultant.ru/link/?req=doc&amp;base=RLAW417&amp;n=118661&amp;dst=100055" TargetMode="External"/><Relationship Id="rId26" Type="http://schemas.openxmlformats.org/officeDocument/2006/relationships/hyperlink" Target="https://login.consultant.ru/link/?req=doc&amp;base=RZR&amp;n=469773&amp;dst=15088" TargetMode="External"/><Relationship Id="rId3" Type="http://schemas.openxmlformats.org/officeDocument/2006/relationships/webSettings" Target="webSettings.xml"/><Relationship Id="rId21" Type="http://schemas.openxmlformats.org/officeDocument/2006/relationships/hyperlink" Target="https://login.consultant.ru/link/?req=doc&amp;base=RLAW417&amp;n=118661&amp;dst=100115" TargetMode="External"/><Relationship Id="rId34" Type="http://schemas.openxmlformats.org/officeDocument/2006/relationships/fontTable" Target="fontTable.xml"/><Relationship Id="rId7" Type="http://schemas.openxmlformats.org/officeDocument/2006/relationships/hyperlink" Target="https://login.consultant.ru/link/?req=doc&amp;base=LAW&amp;n=454121" TargetMode="External"/><Relationship Id="rId12" Type="http://schemas.openxmlformats.org/officeDocument/2006/relationships/hyperlink" Target="https://login.consultant.ru/link/?req=doc&amp;base=RZR&amp;n=451215&amp;dst=5769" TargetMode="External"/><Relationship Id="rId17" Type="http://schemas.openxmlformats.org/officeDocument/2006/relationships/hyperlink" Target="https://login.consultant.ru/link/?req=doc&amp;base=RLAW417&amp;n=118661&amp;dst=100049" TargetMode="External"/><Relationship Id="rId25" Type="http://schemas.openxmlformats.org/officeDocument/2006/relationships/hyperlink" Target="https://login.consultant.ru/link/?req=doc&amp;base=RLAW417&amp;n=118661&amp;dst=100145"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login.consultant.ru/link/?req=doc&amp;base=RLAW417&amp;n=118661&amp;dst=100084" TargetMode="External"/><Relationship Id="rId20" Type="http://schemas.openxmlformats.org/officeDocument/2006/relationships/hyperlink" Target="https://login.consultant.ru/link/?req=doc&amp;base=RLAW417&amp;n=118661&amp;dst=100113" TargetMode="External"/><Relationship Id="rId29" Type="http://schemas.openxmlformats.org/officeDocument/2006/relationships/hyperlink" Target="https://login.consultant.ru/link/?req=doc&amp;base=RZR&amp;n=451232&amp;dst=234" TargetMode="External"/><Relationship Id="rId1" Type="http://schemas.openxmlformats.org/officeDocument/2006/relationships/styles" Target="styles.xml"/><Relationship Id="rId6" Type="http://schemas.openxmlformats.org/officeDocument/2006/relationships/hyperlink" Target="https://login.consultant.ru/link/?req=doc&amp;base=LAW&amp;n=465808&amp;dst=103399" TargetMode="External"/><Relationship Id="rId11" Type="http://schemas.openxmlformats.org/officeDocument/2006/relationships/hyperlink" Target="https://login.consultant.ru/link/?req=doc&amp;base=RZB&amp;n=452913" TargetMode="External"/><Relationship Id="rId24" Type="http://schemas.openxmlformats.org/officeDocument/2006/relationships/hyperlink" Target="https://login.consultant.ru/link/?req=doc&amp;base=RZR&amp;n=453102&amp;dst=45" TargetMode="External"/><Relationship Id="rId32" Type="http://schemas.openxmlformats.org/officeDocument/2006/relationships/hyperlink" Target="https://login.consultant.ru/link/?req=doc&amp;base=RZR&amp;n=453102&amp;dst=45" TargetMode="External"/><Relationship Id="rId5" Type="http://schemas.openxmlformats.org/officeDocument/2006/relationships/endnotes" Target="endnotes.xml"/><Relationship Id="rId15" Type="http://schemas.openxmlformats.org/officeDocument/2006/relationships/hyperlink" Target="https://login.consultant.ru/link/?req=doc&amp;base=RLAW417&amp;n=118661&amp;dst=100186" TargetMode="External"/><Relationship Id="rId23" Type="http://schemas.openxmlformats.org/officeDocument/2006/relationships/hyperlink" Target="https://login.consultant.ru/link/?req=doc&amp;base=RLAW417&amp;n=118661&amp;dst=100202" TargetMode="External"/><Relationship Id="rId28" Type="http://schemas.openxmlformats.org/officeDocument/2006/relationships/hyperlink" Target="https://login.consultant.ru/link/?req=doc&amp;base=RZR&amp;n=431834&amp;dst=100340" TargetMode="Externa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login.consultant.ru/link/?req=doc&amp;base=RLAW417&amp;n=118661&amp;dst=100101" TargetMode="External"/><Relationship Id="rId31" Type="http://schemas.openxmlformats.org/officeDocument/2006/relationships/hyperlink" Target="https://login.consultant.ru/link/?req=doc&amp;base=RLAW417&amp;n=118661&amp;dst=100049" TargetMode="External"/><Relationship Id="rId4" Type="http://schemas.openxmlformats.org/officeDocument/2006/relationships/footnotes" Target="footnotes.xml"/><Relationship Id="rId9" Type="http://schemas.openxmlformats.org/officeDocument/2006/relationships/hyperlink" Target="https://login.consultant.ru/link/?req=doc&amp;base=RZB&amp;n=420230&amp;dst=100010" TargetMode="External"/><Relationship Id="rId14" Type="http://schemas.openxmlformats.org/officeDocument/2006/relationships/hyperlink" Target="https://login.consultant.ru/link/?req=doc&amp;base=RZR&amp;n=451232&amp;dst=234" TargetMode="External"/><Relationship Id="rId22" Type="http://schemas.openxmlformats.org/officeDocument/2006/relationships/hyperlink" Target="https://login.consultant.ru/link/?req=doc&amp;base=RLAW417&amp;n=118661&amp;dst=100187" TargetMode="External"/><Relationship Id="rId27" Type="http://schemas.openxmlformats.org/officeDocument/2006/relationships/hyperlink" Target="https://login.consultant.ru/link/?req=doc&amp;base=RZR&amp;n=431834&amp;dst=100110" TargetMode="External"/><Relationship Id="rId30" Type="http://schemas.openxmlformats.org/officeDocument/2006/relationships/hyperlink" Target="https://login.consultant.ru/link/?req=doc&amp;base=RZR&amp;n=451232&amp;dst=33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14</Pages>
  <Words>5491</Words>
  <Characters>31300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Морозов</dc:creator>
  <cp:keywords/>
  <dc:description/>
  <cp:lastModifiedBy>Андрей Морозов</cp:lastModifiedBy>
  <cp:revision>5</cp:revision>
  <dcterms:created xsi:type="dcterms:W3CDTF">2024-04-01T11:33:00Z</dcterms:created>
  <dcterms:modified xsi:type="dcterms:W3CDTF">2024-04-02T09:16:00Z</dcterms:modified>
</cp:coreProperties>
</file>