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 КУРСКОЙ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25 февраля 2026 г. N 58-пг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МЕРАХ ПО РЕАЛИЗАЦИИ ФЕДЕРАЛЬНОГО ЗАКОНА ОТ 8 АВГУСТА</w:t>
      </w:r>
    </w:p>
    <w:p>
      <w:pPr>
        <w:pStyle w:val="2"/>
        <w:jc w:val="center"/>
      </w:pPr>
      <w:r>
        <w:rPr>
          <w:sz w:val="20"/>
        </w:rPr>
        <w:t xml:space="preserve">2024 ГОДА N 330-ФЗ "О РАЗВИТИИ КРЕАТИВНЫХ (ТВОРЧЕСКИХ)</w:t>
      </w:r>
    </w:p>
    <w:p>
      <w:pPr>
        <w:pStyle w:val="2"/>
        <w:jc w:val="center"/>
      </w:pPr>
      <w:r>
        <w:rPr>
          <w:sz w:val="20"/>
        </w:rPr>
        <w:t xml:space="preserve">ИНДУСТРИЙ В РОССИЙСКОЙ ФЕДЕРАЦИИ"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8 августа 2024 года N 330-ФЗ "О развитии креативных (творческих) индустрий в Российской Федерации", </w:t>
      </w:r>
      <w:hyperlink w:history="0" r:id="rId8" w:tooltip="Закон Курской области от 11.06.2025 N 32-ЗКО &quot;О креативных (творческих) индустриях в Курской области&quot; (принят Курской областной Думой 10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Курской области от 11 июня 2025 года N 32-ЗКО "О креативных (творческих) индустриях в Курской области", в целях реализации Соглашения о сотрудничестве между Курской областью и автономной некоммерческой организацией "Агентство стратегических инициатив по продвижению новых проектов" в рамках внедрения в Курской области Регионального стандарта развития креативных (творческих) индустрий от 13 августа 2025 года N 01-04/44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Определить Министерство экономического развития, занятости населения и туризма Курской области уполномоченным исполнительным органом Курской области в сфере креативных (творческих) индустрий.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Назначить первого заместителя Губернатора Курской области - Председателя Правительства Курской области Чепика Александра Евгеньевича ответственным за координацию взаимодействия и контроль за выполнением условий Соглашения о сотрудничестве между Курской областью и автономной некоммерческой организацией "Агентство стратегических инициатив по продвижению новых проектов" в рамках внедрения в Курской области Регионального стандарта развития креативных (творческих) индустрий от 13 августа 2025 года N 01-04/44.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Определить Автономную некоммерческую организацию "Центр "Мой бизнес" Курской области" региональной опорной организацией развития креативных индустрий на территории Курской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</w:t>
      </w:r>
    </w:p>
    <w:p>
      <w:pPr>
        <w:pStyle w:val="0"/>
        <w:jc w:val="right"/>
      </w:pPr>
      <w:r>
        <w:rPr>
          <w:sz w:val="20"/>
        </w:rPr>
        <w:t xml:space="preserve">Курской области</w:t>
      </w:r>
    </w:p>
    <w:p>
      <w:pPr>
        <w:pStyle w:val="0"/>
        <w:jc w:val="right"/>
      </w:pPr>
      <w:r>
        <w:rPr>
          <w:sz w:val="20"/>
        </w:rPr>
        <w:t xml:space="preserve">А.Е.ЧЕПИК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Курской области от 25.02.2026 N 58-пг</w:t>
            <w:br/>
            <w:t>"О мерах по реализации Федерального закона от 8 августа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Губернатора Курской области от 25.02.2026 N 58-пг "О мерах по реализации Федерального закона от 8 августа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ZR&amp;n=482580" TargetMode = "External"/><Relationship Id="rId8" Type="http://schemas.openxmlformats.org/officeDocument/2006/relationships/hyperlink" Target="https://login.consultant.ru/link/?req=doc&amp;base=RLAW417&amp;n=13239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Курской области от 25.02.2026 N 58-пг
"О мерах по реализации Федерального закона от 8 августа 2024 года N 330-ФЗ "О развитии креативных (творческих) индустрий в Российской Федерации"</dc:title>
  <dcterms:created xsi:type="dcterms:W3CDTF">2026-09-01T11:20:13Z</dcterms:created>
</cp:coreProperties>
</file>