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Курской области от 03.07.2026 N 531-пп</w:t>
              <w:br/>
              <w:t xml:space="preserve">"О приоритетных креативных (творческих) индустриях в Курской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01.09.2026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КУРСКОЙ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июля 2026 г. N 531-пп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ПРИОРИТЕТНЫХ КРЕАТИВНЫХ (ТВОРЧЕСКИХ) ИНДУСТРИЯХ</w:t>
      </w:r>
    </w:p>
    <w:p>
      <w:pPr>
        <w:pStyle w:val="2"/>
        <w:jc w:val="center"/>
      </w:pPr>
      <w:r>
        <w:rPr>
          <w:sz w:val="20"/>
        </w:rPr>
        <w:t xml:space="preserve">В КУРСКОЙ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8 августа 2024 года N 330-ФЗ "О развитии креативных (творческих) индустрий в Российской Федерации", </w:t>
      </w:r>
      <w:hyperlink w:history="0" r:id="rId9" w:tooltip="Закон Курской области от 11.06.2025 N 32-ЗКО &quot;О креативных (творческих) индустриях в Курской области&quot; (принят Курской областной Думой 10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Курской области от 11 июня 2025 года N 32-ЗКО "О креативных (творческих) индустриях в Курской области" Правительство Курской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29" w:tooltip="КРИТЕРИИ">
        <w:r>
          <w:rPr>
            <w:sz w:val="20"/>
            <w:color w:val="0000ff"/>
          </w:rPr>
          <w:t xml:space="preserve">критерии</w:t>
        </w:r>
      </w:hyperlink>
      <w:r>
        <w:rPr>
          <w:sz w:val="20"/>
        </w:rPr>
        <w:t xml:space="preserve"> определения приоритетных креативных (творческих) индустрий в Курской области;</w:t>
      </w:r>
    </w:p>
    <w:p>
      <w:pPr>
        <w:pStyle w:val="0"/>
        <w:spacing w:before="200" w:lineRule="auto"/>
        <w:ind w:firstLine="540"/>
        <w:jc w:val="both"/>
      </w:pPr>
      <w:hyperlink w:history="0" w:anchor="P6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определения механизма оценки и формирования перечня приоритетных креативных (творческих) индустрий в Курской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Курской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Курской области</w:t>
      </w:r>
    </w:p>
    <w:p>
      <w:pPr>
        <w:pStyle w:val="0"/>
        <w:jc w:val="right"/>
      </w:pPr>
      <w:r>
        <w:rPr>
          <w:sz w:val="20"/>
        </w:rPr>
        <w:t xml:space="preserve">А.Е.ЧЕПИК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Курской области</w:t>
      </w:r>
    </w:p>
    <w:p>
      <w:pPr>
        <w:pStyle w:val="0"/>
        <w:jc w:val="right"/>
      </w:pPr>
      <w:r>
        <w:rPr>
          <w:sz w:val="20"/>
        </w:rPr>
        <w:t xml:space="preserve">от 3 июля 2026 г. N 531-пп</w:t>
      </w:r>
    </w:p>
    <w:p>
      <w:pPr>
        <w:pStyle w:val="0"/>
        <w:jc w:val="both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КРИТЕРИИ</w:t>
      </w:r>
    </w:p>
    <w:p>
      <w:pPr>
        <w:pStyle w:val="2"/>
        <w:jc w:val="center"/>
      </w:pPr>
      <w:r>
        <w:rPr>
          <w:sz w:val="20"/>
        </w:rPr>
        <w:t xml:space="preserve">ОПРЕДЕЛЕНИЯ ПРИОРИТЕТНЫХ КРЕАТИВНЫХ (ТВОРЧЕСКИХ) ИНДУСТРИЙ</w:t>
      </w:r>
    </w:p>
    <w:p>
      <w:pPr>
        <w:pStyle w:val="2"/>
        <w:jc w:val="center"/>
      </w:pPr>
      <w:r>
        <w:rPr>
          <w:sz w:val="20"/>
        </w:rPr>
        <w:t xml:space="preserve">В КУРСКОЙ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критерии разработаны в целях системного отбора и поддержки приоритетных креативных (творческих) индустрий (далее - креативные индустрии) в Курской области (далее - критерии).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Критерии направлены на выявление направлений, обладающих наибольшим потенциалом для экономического роста, развития человеческого капитала, сохранения культурного наследия и повышения конкурентоспособности Курской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Применение критериев обеспечивает: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объективность и прозрачность выбора приоритетных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учет региональной специфики и стратегических целей развития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эффективное распределение ресурсов и мер государственной поддержки субъектам креативных индустрий.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Креативная индустрия признается приоритетной в Курской области по итогам анализа на соответствие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соответствие экономической специализации Курской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креативной индустрии направлено на достижение приоритетов и целей, установленных документами стратегического планирования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экономический потенциал: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количество субъектов малого и среднего предпринимательства в креативной индустрии;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экспортный потенциал продукции (услуг) креативной индустрии;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инвестиционная активность в креативной индустрии (объем привлеченных инвестиций за последние три года);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культурное значение: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креативная индустрия способствует сохранению и популяризации локальной идентичности Курской области - совокупности культурных, исторических и социальных особенностей, которые связывают субъекты креативной индустрии с конкретным местом или территорией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креативная индустрия способствует созданию уникальных творческих продуктов, формирующих узнаваемый образ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креативная индустрия способствует развитию креативных сообществ, кластеров и коллабораций между представителями творческих профессий;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социальный эффект: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вклад креативной индустрии в улучшение качества городской среды (например, через общественные мероприятия или урбанистические проекты);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вклад креативной индустрии в создание уникального и привлекательного имиджа Курской области.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Курской области</w:t>
      </w:r>
    </w:p>
    <w:p>
      <w:pPr>
        <w:pStyle w:val="0"/>
        <w:jc w:val="right"/>
      </w:pPr>
      <w:r>
        <w:rPr>
          <w:sz w:val="20"/>
        </w:rPr>
        <w:t xml:space="preserve">от 3 июля 2026 г. N 531-пп</w:t>
      </w:r>
    </w:p>
    <w:p>
      <w:pPr>
        <w:pStyle w:val="0"/>
        <w:jc w:val="both"/>
      </w:pPr>
      <w:r>
        <w:rPr>
          <w:sz w:val="20"/>
        </w:rPr>
      </w:r>
    </w:p>
    <w:bookmarkStart w:id="63" w:name="P63"/>
    <w:bookmarkEnd w:id="6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ОПРЕДЕЛЕНИЯ МЕХАНИЗМА ОЦЕНКИ И ФОРМИРОВАНИЯ ПЕРЕЧНЯ</w:t>
      </w:r>
    </w:p>
    <w:p>
      <w:pPr>
        <w:pStyle w:val="2"/>
        <w:jc w:val="center"/>
      </w:pPr>
      <w:r>
        <w:rPr>
          <w:sz w:val="20"/>
        </w:rPr>
        <w:t xml:space="preserve">ПРИОРИТЕТНЫХ КРЕАТИВНЫХ (ТВОРЧЕСКИХ) ИНДУСТРИЙ</w:t>
      </w:r>
    </w:p>
    <w:p>
      <w:pPr>
        <w:pStyle w:val="2"/>
        <w:jc w:val="center"/>
      </w:pPr>
      <w:r>
        <w:rPr>
          <w:sz w:val="20"/>
        </w:rPr>
        <w:t xml:space="preserve">В КУРСКОЙ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оценки приоритетности креативных (творческих) индустрий Курской области и формирования перечня приоритетных креативных (творческих) индустрий в Курской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Оценку креативных (творческих) индустрий в целях определения их приоритетности (далее - оценка креативных индустрий) осуществляет Министерство экономического развития, занятости населения и туризма Курской области (далее - уполномоченный орган).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Оценка креативных индустрий осуществляется по видам экономической деятельности, включенным в </w:t>
      </w:r>
      <w:hyperlink w:history="0" r:id="rId10" w:tooltip="Приказ Минэкономразвития России от 23.04.2025 N 266 &quot;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&quot; (Зарегистрировано в Минюсте России 26.05.2025 N 82331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видов экономической деятельности в сфере креативных индустрий, утвержденный приказом Министерства экономического развития Российской Федерации от 23 апреля 2025 г. N 266 "Об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Для проведения оценки креативных индустрий уполномоченный орган создает рабочую группу с участием представителей уполномоченного органа, Автономной некоммерческой организации "Центр "Мой бизнес" Курской области" - региональной опорной организации развития креативных индустрий на территории Курской области, представителей креативных индустрий (далее - рабочая группа).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Положение о рабочей группе и ее персональный состав утверждаются уполномоченным органом и публикуются на официальном сайте уполномоченного органа в разделе "креативные индустрии" (</w:t>
      </w:r>
      <w:hyperlink w:history="0" r:id="rId11">
        <w:r>
          <w:rPr>
            <w:sz w:val="20"/>
            <w:color w:val="0000ff"/>
          </w:rPr>
          <w:t xml:space="preserve">https://economy.kursk.ru/activity/kreativnye-industrii/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Оценка креативных индустрий Курской области осуществляется на основании утвержденных Правительством Курской области критериев определения приоритетных креативных индустрий в следующем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соответствие экономической специализации Курской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креативной индустрии направлено на достижение приоритетов и целей, установленных документами стратегического планирования Курской области: да - 1 балл/ нет - 0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экономический потенциал: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количество субъектов малого и среднего предпринимательства в креативной индустрии (ранжирование с 1-го по 16-е место (от большего к меньшему): с 1-го по 5-е место - 1 балл; с 6-го по 10-е место - 0,5 балла; с 11-го по 16-е место - 0 баллов);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наличие экспортного потенциала продукции (услуг) (подтвержденные факты экспорта или наличие экспортной стратегии): да - 1 балл/ нет - 0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инвестиционная активность: наличие реализованных или реализуемых инвестиционных проектов в данной креативной индустрии за последние три года: да - 1 балл/ нет - 0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культурное значение: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креативная индустрия способствует сохранению и популяризации локальной идентичности Курской области - совокупности культурных, исторических и социальных особенностей, которые связывают субъекты креативной индустрии с конкретным местом или территорией Курской области: да - 1 балл/нет - 0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креативная индустрия способствует созданию уникальных творческих продуктов, формирующих узнаваемый образ Курской области: да - 1 балл/ нет - 0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креативная индустрия способствует развитию креативных сообществ, кластеров и коллабораций между представителями творческих профессий: да - 1 балл/ нет - 0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социальный эффект: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вклад креативной индустрии в улучшение качества городской среды (например, через общественные мероприятия или урбанистические проекты): да - 1 балл/ нет - 0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вклад креативной индустрии в создание уникального и привлекательного имиджа Курской области: да - 1 балл/ нет - 0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Полученные результаты по каждому критерию суммируются для формирования обобщенного оценочного значения для каждой креативной (творческой) индустрии. Обобщенное оценочное значение и итоговая балльная оценка фиксируются в протоколе рабочей группы.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Приоритетными признаются креативные (творческие) индустрии, которые имеют совокупную оценку на уровне 4 и более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Пороговое значение, указанное в </w:t>
      </w:r>
      <w:hyperlink w:history="0" w:anchor="P88" w:tooltip="7. Приоритетными признаются креативные (творческие) индустрии, которые имеют совокупную оценку на уровне 4 и более баллов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может быть пересмотрено при актуализации перечня приоритетных креативных (творческих) индустрий не реже чем один раз в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На основании рекомендаций рабочей группы по результатам обобщенного оценочного значения для каждой креативной (творческой) индустрии и с учетом итогов рассмотрения поступивших возражений (при их наличии) уполномоченный орган готовит проект правового акта Правительства Курской области, утверждающий перечень приоритетных креативных (творческих) индустрий в Курской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Перечень приоритетных креативных (творческих) индустрий в Курской области подлежит утверждению до 1 января 2027 года и последующей актуализации не реже одного раза в три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Курской области от 03.07.2026 N 531-пп</w:t>
            <w:br/>
            <w:t>"О приоритетных креативных (творческих) индустриях в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482580&amp;dst=100054" TargetMode = "External"/><Relationship Id="rId9" Type="http://schemas.openxmlformats.org/officeDocument/2006/relationships/hyperlink" Target="https://login.consultant.ru/link/?req=doc&amp;base=RLAW417&amp;n=132392&amp;dst=100018" TargetMode = "External"/><Relationship Id="rId10" Type="http://schemas.openxmlformats.org/officeDocument/2006/relationships/hyperlink" Target="https://login.consultant.ru/link/?req=doc&amp;base=RZR&amp;n=506355&amp;dst=100009" TargetMode = "External"/><Relationship Id="rId11" Type="http://schemas.openxmlformats.org/officeDocument/2006/relationships/hyperlink" Target="https://economy.kursk.ru/activity/kreativnye-industrii/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Курской области от 03.07.2026 N 531-пп
"О приоритетных креативных (творческих) индустриях в Курской области"</dc:title>
  <dcterms:created xsi:type="dcterms:W3CDTF">2026-09-01T11:20:53Z</dcterms:created>
</cp:coreProperties>
</file>